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89267E" w:rsidR="0024389A" w:rsidP="00C8588A" w:rsidRDefault="00C8588A" w14:paraId="17632BA1" w14:textId="08B73F19">
      <w:pPr>
        <w:tabs>
          <w:tab w:val="center" w:pos="4876"/>
        </w:tabs>
        <w:rPr>
          <w:b/>
          <w:bCs/>
          <w:lang w:val="es-ES"/>
        </w:rPr>
      </w:pPr>
      <w:r w:rsidRPr="0089267E">
        <w:rPr>
          <w:lang w:val="es-ES"/>
        </w:rPr>
        <w:tab/>
      </w:r>
    </w:p>
    <w:p w:rsidRPr="0089267E" w:rsidR="0024389A" w:rsidP="00B05E6A" w:rsidRDefault="0024389A" w14:paraId="16CB278D" w14:textId="7958CB37">
      <w:pPr>
        <w:rPr>
          <w:lang w:val="es-ES"/>
        </w:rPr>
      </w:pPr>
    </w:p>
    <w:p w:rsidRPr="0089267E" w:rsidR="001E31F3" w:rsidP="00B05E6A" w:rsidRDefault="001E31F3" w14:paraId="7AFE517A" w14:textId="0473FDD0">
      <w:pPr>
        <w:rPr>
          <w:lang w:val="es-ES"/>
        </w:rPr>
      </w:pPr>
    </w:p>
    <w:p>
      <w:pPr>
        <w:jc w:val="left"/>
        <w:rPr>
          <w:b/>
          <w:bCs/>
          <w:color w:val="FFFFFF" w:themeColor="background1"/>
          <w:sz w:val="37"/>
          <w:szCs w:val="37"/>
          <w:lang w:val="es-ES"/>
        </w:rPr>
      </w:pPr>
      <w:r w:rsidRPr="0089267E">
        <w:rPr>
          <w:lang w:val="es-ES"/>
        </w:rPr>
        <w:drawing>
          <wp:anchor distT="0" distB="0" distL="114300" distR="114300" simplePos="0" relativeHeight="251647488" behindDoc="1" locked="0" layoutInCell="1" allowOverlap="1" wp14:editId="79F02549" wp14:anchorId="4C9620ED">
            <wp:simplePos x="0" y="0"/>
            <wp:positionH relativeFrom="page">
              <wp:posOffset>-643890</wp:posOffset>
            </wp:positionH>
            <wp:positionV relativeFrom="page">
              <wp:posOffset>3157855</wp:posOffset>
            </wp:positionV>
            <wp:extent cx="11088000" cy="2883600"/>
            <wp:effectExtent l="0" t="0" r="0" b="0"/>
            <wp:wrapNone/>
            <wp:docPr id="1170432067" name="Imagen 2" descr="Imagen que contiene Ico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075109" name="Imagen 2" descr="Imagen que contiene Icon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8000" cy="288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9267E" w:rsidR="00863CC0" w:rsidP="00CA0CED" w:rsidRDefault="00863CC0" w14:paraId="2123C1FF" w14:textId="45EB4B2E">
      <w:pPr>
        <w:jc w:val="left"/>
        <w:rPr>
          <w:b/>
          <w:bCs/>
          <w:color w:val="FFFFFF" w:themeColor="background1"/>
          <w:sz w:val="37"/>
          <w:szCs w:val="37"/>
          <w:lang w:val="es-ES"/>
        </w:rPr>
      </w:pPr>
    </w:p>
    <w:p w:rsidRPr="0089267E" w:rsidR="00863CC0" w:rsidP="00CA0CED" w:rsidRDefault="00863CC0" w14:paraId="7928A3AC" w14:textId="6157609D">
      <w:pPr>
        <w:jc w:val="left"/>
        <w:rPr>
          <w:b/>
          <w:bCs/>
          <w:color w:val="FFFFFF" w:themeColor="background1"/>
          <w:sz w:val="37"/>
          <w:szCs w:val="37"/>
          <w:lang w:val="es-ES"/>
        </w:rPr>
      </w:pPr>
    </w:p>
    <w:p>
      <w:pPr>
        <w:jc w:val="left"/>
        <w:rPr>
          <w:b/>
          <w:bCs/>
          <w:color w:val="FFFFFF" w:themeColor="background1"/>
          <w:sz w:val="37"/>
          <w:szCs w:val="37"/>
          <w:lang w:val="es-ES"/>
        </w:rPr>
      </w:pPr>
      <w:r w:rsidRPr="0089267E">
        <w:rPr>
          <w:b/>
          <w:bCs/>
          <w:color w:val="FFFFFF" w:themeColor="background1"/>
          <w:sz w:val="37"/>
          <w:szCs w:val="37"/>
          <w:lang w:val="es-ES"/>
        </w:rPr>
        <w:t xml:space="preserve">Rethinking </w:t>
      </w:r>
      <w:r w:rsidRPr="0089267E" w:rsidR="00432A06">
        <w:rPr>
          <w:b/>
          <w:bCs/>
          <w:color w:val="FFFFFF" w:themeColor="background1"/>
          <w:sz w:val="37"/>
          <w:szCs w:val="37"/>
          <w:lang w:val="es-ES"/>
        </w:rPr>
        <w:t xml:space="preserve">the </w:t>
      </w:r>
      <w:r w:rsidRPr="0089267E">
        <w:rPr>
          <w:b/>
          <w:bCs/>
          <w:color w:val="FFFFFF" w:themeColor="background1"/>
          <w:sz w:val="37"/>
          <w:szCs w:val="37"/>
          <w:lang w:val="es-ES"/>
        </w:rPr>
        <w:t xml:space="preserve">connections </w:t>
      </w:r>
      <w:r w:rsidRPr="0089267E">
        <w:rPr>
          <w:b/>
          <w:bCs/>
          <w:color w:val="FFFFFF" w:themeColor="background1"/>
          <w:sz w:val="37"/>
          <w:szCs w:val="37"/>
          <w:lang w:val="es-ES"/>
        </w:rPr>
        <w:t xml:space="preserve">between care and climate</w:t>
      </w:r>
      <w:r w:rsidRPr="0089267E" w:rsidR="009E0F79">
        <w:rPr>
          <w:b/>
          <w:bCs/>
          <w:color w:val="FFFFFF" w:themeColor="background1"/>
          <w:sz w:val="37"/>
          <w:szCs w:val="37"/>
          <w:lang w:val="es-ES"/>
        </w:rPr>
        <w:t xml:space="preserve">: </w:t>
      </w:r>
      <w:r w:rsidRPr="0089267E" w:rsidR="004F28F7">
        <w:rPr>
          <w:b/>
          <w:bCs/>
          <w:color w:val="FFFFFF" w:themeColor="background1"/>
          <w:sz w:val="37"/>
          <w:szCs w:val="37"/>
          <w:lang w:val="es-ES"/>
        </w:rPr>
        <w:t xml:space="preserve">a </w:t>
      </w:r>
      <w:r w:rsidRPr="0089267E" w:rsidR="009E0F79">
        <w:rPr>
          <w:b/>
          <w:bCs/>
          <w:color w:val="FFFFFF" w:themeColor="background1"/>
          <w:sz w:val="37"/>
          <w:szCs w:val="37"/>
          <w:lang w:val="es-ES"/>
        </w:rPr>
        <w:t xml:space="preserve">nexus approach</w:t>
      </w:r>
      <w:r w:rsidRPr="0089267E" w:rsidR="009E0F79">
        <w:rPr>
          <w:b/>
          <w:bCs/>
          <w:color w:val="FFFFFF" w:themeColor="background1"/>
          <w:sz w:val="37"/>
          <w:szCs w:val="37"/>
          <w:lang w:val="es-ES"/>
        </w:rPr>
        <w:t xml:space="preserve">.</w:t>
      </w:r>
    </w:p>
    <w:p w:rsidRPr="0089267E" w:rsidR="0024389A" w:rsidP="00B05E6A" w:rsidRDefault="0024389A" w14:paraId="7DF576FD" w14:textId="1B52F997">
      <w:pPr>
        <w:rPr>
          <w:lang w:val="es-ES"/>
        </w:rPr>
      </w:pPr>
    </w:p>
    <w:p w:rsidRPr="0089267E" w:rsidR="0024389A" w:rsidP="00B05E6A" w:rsidRDefault="0024389A" w14:paraId="69844F1A" w14:textId="7609020F">
      <w:pPr>
        <w:rPr>
          <w:lang w:val="es-ES"/>
        </w:rPr>
      </w:pPr>
    </w:p>
    <w:p w:rsidRPr="0089267E" w:rsidR="00241BA3" w:rsidP="00B05E6A" w:rsidRDefault="00241BA3" w14:paraId="433C75BF" w14:textId="44DB870F">
      <w:pPr>
        <w:rPr>
          <w:lang w:val="es-ES"/>
        </w:rPr>
      </w:pPr>
    </w:p>
    <w:p>
      <w:pPr>
        <w:spacing w:before="0" w:line="259" w:lineRule="auto"/>
        <w:jc w:val="left"/>
        <w:rPr>
          <w:lang w:val="es-ES"/>
        </w:rPr>
      </w:pPr>
      <w:r w:rsidRPr="0089267E">
        <w:rPr>
          <w:lang w:val="es-ES"/>
        </w:rPr>
        <w:drawing>
          <wp:anchor distT="0" distB="0" distL="114300" distR="114300" simplePos="0" relativeHeight="251667968" behindDoc="0" locked="0" layoutInCell="1" hidden="0" allowOverlap="1" wp14:editId="16EDD921" wp14:anchorId="2EC04EDA">
            <wp:simplePos x="0" y="0"/>
            <wp:positionH relativeFrom="margin">
              <wp:posOffset>-462915</wp:posOffset>
            </wp:positionH>
            <wp:positionV relativeFrom="paragraph">
              <wp:posOffset>2251075</wp:posOffset>
            </wp:positionV>
            <wp:extent cx="6844665" cy="1276350"/>
            <wp:effectExtent l="0" t="0" r="0" b="0"/>
            <wp:wrapNone/>
            <wp:docPr id="555763571" name="image1.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 Chat o mensaje de texto&#10;&#10;Descripción generada automáticamente"/>
                    <pic:cNvPicPr preferRelativeResize="0"/>
                  </pic:nvPicPr>
                  <pic:blipFill>
                    <a:blip r:embed="rId9"/>
                    <a:srcRect/>
                    <a:stretch>
                      <a:fillRect/>
                    </a:stretch>
                  </pic:blipFill>
                  <pic:spPr>
                    <a:xfrm>
                      <a:off x="0" y="0"/>
                      <a:ext cx="6844665" cy="1276350"/>
                    </a:xfrm>
                    <a:prstGeom prst="rect">
                      <a:avLst/>
                    </a:prstGeom>
                    <a:ln/>
                  </pic:spPr>
                </pic:pic>
              </a:graphicData>
            </a:graphic>
            <wp14:sizeRelH relativeFrom="margin">
              <wp14:pctWidth>0</wp14:pctWidth>
            </wp14:sizeRelH>
            <wp14:sizeRelV relativeFrom="margin">
              <wp14:pctHeight>0</wp14:pctHeight>
            </wp14:sizeRelV>
          </wp:anchor>
        </w:drawing>
      </w:r>
      <w:r w:rsidRPr="0089267E" w:rsidR="006070A9">
        <w:rPr>
          <w:lang w:val="es-ES"/>
        </w:rPr>
        <w:br w:type="page"/>
      </w:r>
    </w:p>
    <w:p w:rsidRPr="0089267E" w:rsidR="00863CC0" w:rsidP="00B65163" w:rsidRDefault="00863CC0" w14:paraId="75CE947F" w14:textId="77777777">
      <w:pPr>
        <w:rPr>
          <w:lang w:val="es-ES"/>
        </w:rPr>
      </w:pPr>
    </w:p>
    <w:p w:rsidRPr="0089267E" w:rsidR="00863CC0" w:rsidP="00B65163" w:rsidRDefault="00863CC0" w14:paraId="21A2E28D" w14:textId="77777777">
      <w:pPr>
        <w:rPr>
          <w:lang w:val="es-ES"/>
        </w:rPr>
      </w:pPr>
    </w:p>
    <w:p w:rsidRPr="0089267E" w:rsidR="00863CC0" w:rsidP="00B65163" w:rsidRDefault="00863CC0" w14:paraId="43EEF777" w14:textId="77777777">
      <w:pPr>
        <w:rPr>
          <w:lang w:val="es-ES"/>
        </w:rPr>
      </w:pPr>
    </w:p>
    <w:p w:rsidRPr="0089267E" w:rsidR="00863CC0" w:rsidP="00B65163" w:rsidRDefault="00863CC0" w14:paraId="10E79DA2" w14:textId="77777777">
      <w:pPr>
        <w:rPr>
          <w:lang w:val="es-ES"/>
        </w:rPr>
      </w:pPr>
    </w:p>
    <w:p>
      <w:pPr>
        <w:pBdr>
          <w:top w:val="single" w:color="auto" w:sz="4" w:space="1"/>
          <w:left w:val="single" w:color="auto" w:sz="4" w:space="4"/>
          <w:bottom w:val="single" w:color="auto" w:sz="4" w:space="1"/>
          <w:right w:val="single" w:color="auto" w:sz="4" w:space="4"/>
        </w:pBdr>
        <w:rPr>
          <w:lang w:val="es-ES"/>
        </w:rPr>
      </w:pPr>
      <w:r w:rsidRPr="0089267E">
        <w:rPr>
          <w:lang w:val="es-ES"/>
        </w:rPr>
        <w:t xml:space="preserve">This document was coordinated and supervised by Francisco Cos-Montiel and María Noel Estrada, staff members of the United Nations Research Institute for Social Development (UNRISD). Julio Rosado, María Noel Estrada, Fabio Vélez</w:t>
      </w:r>
      <w:r w:rsidRPr="0089267E" w:rsidR="0089267E">
        <w:rPr>
          <w:lang w:val="es-ES"/>
        </w:rPr>
        <w:t xml:space="preserve">, </w:t>
      </w:r>
      <w:r w:rsidRPr="0089267E">
        <w:rPr>
          <w:lang w:val="es-ES"/>
        </w:rPr>
        <w:t xml:space="preserve">Francisco Cos-Montiel </w:t>
      </w:r>
      <w:r w:rsidRPr="0089267E" w:rsidR="0089267E">
        <w:rPr>
          <w:lang w:val="es-ES"/>
        </w:rPr>
        <w:t xml:space="preserve">and Anuar Said </w:t>
      </w:r>
      <w:r w:rsidRPr="0089267E">
        <w:rPr>
          <w:lang w:val="es-ES"/>
        </w:rPr>
        <w:t xml:space="preserve">were responsible for the preparation of this document</w:t>
      </w:r>
      <w:r w:rsidRPr="0089267E">
        <w:rPr>
          <w:lang w:val="es-ES"/>
        </w:rPr>
        <w:t xml:space="preserve">. </w:t>
      </w:r>
      <w:r w:rsidRPr="0089267E">
        <w:rPr>
          <w:lang w:val="es-ES"/>
        </w:rPr>
        <w:t xml:space="preserve">We would like to thank </w:t>
      </w:r>
      <w:r w:rsidRPr="0089267E" w:rsidR="00B65163">
        <w:rPr>
          <w:lang w:val="es-ES"/>
        </w:rPr>
        <w:t xml:space="preserve">Agnieszka </w:t>
      </w:r>
      <w:r w:rsidRPr="0089267E" w:rsidR="00B65163">
        <w:rPr>
          <w:lang w:val="es-ES"/>
        </w:rPr>
        <w:t xml:space="preserve">Raczynska </w:t>
      </w:r>
      <w:r w:rsidRPr="0089267E" w:rsidR="00B65163">
        <w:rPr>
          <w:lang w:val="es-ES"/>
        </w:rPr>
        <w:t xml:space="preserve">(AVINA), Ana Moreno (GAC), Carolina </w:t>
      </w:r>
      <w:r w:rsidRPr="0089267E" w:rsidR="00B65163">
        <w:rPr>
          <w:lang w:val="es-ES"/>
        </w:rPr>
        <w:t xml:space="preserve">Robino </w:t>
      </w:r>
      <w:r w:rsidRPr="0089267E" w:rsidR="00B65163">
        <w:rPr>
          <w:lang w:val="es-ES"/>
        </w:rPr>
        <w:t xml:space="preserve">(IDRC), María Gracia Aguilar (AVINA), Patricia Carmona (AVINA), Rebecca Boyce (Oxfam), Yara </w:t>
      </w:r>
      <w:r w:rsidRPr="0089267E" w:rsidR="00B65163">
        <w:rPr>
          <w:lang w:val="es-ES"/>
        </w:rPr>
        <w:t xml:space="preserve">Tarabulsi </w:t>
      </w:r>
      <w:r w:rsidRPr="0089267E" w:rsidR="00B65163">
        <w:rPr>
          <w:lang w:val="es-ES"/>
        </w:rPr>
        <w:t xml:space="preserve">(GAC</w:t>
      </w:r>
      <w:r w:rsidRPr="0089267E" w:rsidR="00B65163">
        <w:rPr>
          <w:lang w:val="es-ES"/>
        </w:rPr>
        <w:t xml:space="preserve">) </w:t>
      </w:r>
      <w:r w:rsidRPr="0089267E" w:rsidR="000B39D1">
        <w:rPr>
          <w:lang w:val="es-ES"/>
        </w:rPr>
        <w:t xml:space="preserve">and </w:t>
      </w:r>
      <w:r w:rsidRPr="0089267E" w:rsidR="00746D64">
        <w:rPr>
          <w:lang w:val="es-ES"/>
        </w:rPr>
        <w:t xml:space="preserve">all </w:t>
      </w:r>
      <w:r w:rsidRPr="0089267E" w:rsidR="000B39D1">
        <w:rPr>
          <w:lang w:val="es-ES"/>
        </w:rPr>
        <w:t xml:space="preserve">those who participated in the </w:t>
      </w:r>
      <w:r w:rsidRPr="0089267E" w:rsidR="0026013C">
        <w:rPr>
          <w:lang w:val="es-ES"/>
        </w:rPr>
        <w:t xml:space="preserve">face-to-face and online </w:t>
      </w:r>
      <w:r w:rsidRPr="0089267E" w:rsidR="000B39D1">
        <w:rPr>
          <w:lang w:val="es-ES"/>
        </w:rPr>
        <w:t xml:space="preserve">meetings </w:t>
      </w:r>
      <w:r w:rsidRPr="0089267E" w:rsidR="009236C6">
        <w:rPr>
          <w:lang w:val="es-ES"/>
        </w:rPr>
        <w:t xml:space="preserve">held during the elaboration process of this document </w:t>
      </w:r>
      <w:r w:rsidRPr="0089267E">
        <w:rPr>
          <w:lang w:val="es-ES"/>
        </w:rPr>
        <w:t xml:space="preserve">for their valuable collaboration and contributions (in alphabetical order)</w:t>
      </w:r>
      <w:r w:rsidRPr="0089267E" w:rsidR="000B39D1">
        <w:rPr>
          <w:lang w:val="es-ES"/>
        </w:rPr>
        <w:t xml:space="preserve">. </w:t>
      </w:r>
      <w:r w:rsidRPr="0089267E" w:rsidR="0089267E">
        <w:rPr>
          <w:lang w:val="es-ES"/>
        </w:rPr>
        <w:t xml:space="preserve">This document has also benefited from formal and informal conversations with </w:t>
      </w:r>
      <w:r w:rsidRPr="0089267E" w:rsidR="0089267E">
        <w:rPr>
          <w:lang w:val="es-ES"/>
        </w:rPr>
        <w:t xml:space="preserve">Ana </w:t>
      </w:r>
      <w:r w:rsidRPr="0089267E" w:rsidR="0089267E">
        <w:rPr>
          <w:lang w:val="es-ES"/>
        </w:rPr>
        <w:t xml:space="preserve">Güezmes </w:t>
      </w:r>
      <w:r w:rsidRPr="0089267E" w:rsidR="0089267E">
        <w:rPr>
          <w:lang w:val="es-ES"/>
        </w:rPr>
        <w:t xml:space="preserve">(ECLAC), </w:t>
      </w:r>
      <w:r w:rsidRPr="0089267E" w:rsidR="0089267E">
        <w:rPr>
          <w:lang w:val="es-ES"/>
        </w:rPr>
        <w:t xml:space="preserve">Karina </w:t>
      </w:r>
      <w:r w:rsidRPr="0089267E" w:rsidR="0089267E">
        <w:rPr>
          <w:lang w:val="es-ES"/>
        </w:rPr>
        <w:t xml:space="preserve">Batthyany </w:t>
      </w:r>
      <w:r w:rsidRPr="0089267E" w:rsidR="0089267E">
        <w:rPr>
          <w:lang w:val="es-ES"/>
        </w:rPr>
        <w:t xml:space="preserve">(CLACSO), </w:t>
      </w:r>
      <w:r w:rsidRPr="0089267E" w:rsidR="0089267E">
        <w:rPr>
          <w:lang w:val="es-ES"/>
        </w:rPr>
        <w:t xml:space="preserve">Marta Ferreyra (INMUJERES Mexico), Marta Lamas (UNAM), Nadine </w:t>
      </w:r>
      <w:r w:rsidRPr="0089267E" w:rsidR="0089267E">
        <w:rPr>
          <w:lang w:val="es-ES"/>
        </w:rPr>
        <w:t xml:space="preserve">Gasman </w:t>
      </w:r>
      <w:r w:rsidRPr="0089267E" w:rsidR="0089267E">
        <w:rPr>
          <w:lang w:val="es-ES"/>
        </w:rPr>
        <w:t xml:space="preserve">(INMUJERES Mexico)</w:t>
      </w:r>
      <w:r w:rsidRPr="0089267E" w:rsidR="0089267E">
        <w:rPr>
          <w:lang w:val="es-ES"/>
        </w:rPr>
        <w:t xml:space="preserve">, Naila </w:t>
      </w:r>
      <w:r w:rsidRPr="0089267E" w:rsidR="0089267E">
        <w:rPr>
          <w:lang w:val="es-ES"/>
        </w:rPr>
        <w:t xml:space="preserve">Kabeer </w:t>
      </w:r>
      <w:r w:rsidRPr="0089267E" w:rsidR="0089267E">
        <w:rPr>
          <w:lang w:val="es-ES"/>
        </w:rPr>
        <w:t xml:space="preserve">(LSE), Rania </w:t>
      </w:r>
      <w:r w:rsidRPr="0089267E" w:rsidR="0089267E">
        <w:rPr>
          <w:lang w:val="es-ES"/>
        </w:rPr>
        <w:t xml:space="preserve">Antonopulos </w:t>
      </w:r>
      <w:r w:rsidRPr="0089267E" w:rsidR="0089267E">
        <w:rPr>
          <w:lang w:val="es-ES"/>
        </w:rPr>
        <w:t xml:space="preserve">(Levy </w:t>
      </w:r>
      <w:r w:rsidRPr="0089267E" w:rsidR="0089267E">
        <w:rPr>
          <w:lang w:val="es-ES"/>
        </w:rPr>
        <w:t xml:space="preserve">Institute</w:t>
      </w:r>
      <w:r w:rsidRPr="0089267E" w:rsidR="0089267E">
        <w:rPr>
          <w:lang w:val="es-ES"/>
        </w:rPr>
        <w:t xml:space="preserve">) and </w:t>
      </w:r>
      <w:r w:rsidRPr="0089267E" w:rsidR="0089267E">
        <w:rPr>
          <w:lang w:val="es-ES"/>
        </w:rPr>
        <w:t xml:space="preserve">Silvia </w:t>
      </w:r>
      <w:r w:rsidRPr="0089267E" w:rsidR="0089267E">
        <w:rPr>
          <w:lang w:val="es-ES"/>
        </w:rPr>
        <w:t xml:space="preserve">Giorgule </w:t>
      </w:r>
      <w:r w:rsidRPr="0089267E" w:rsidR="0089267E">
        <w:rPr>
          <w:lang w:val="es-ES"/>
        </w:rPr>
        <w:t xml:space="preserve">(COLMEX)</w:t>
      </w:r>
      <w:r w:rsidRPr="0089267E" w:rsidR="0089267E">
        <w:rPr>
          <w:lang w:val="es-ES"/>
        </w:rPr>
        <w:t xml:space="preserve">.</w:t>
      </w:r>
    </w:p>
    <w:p>
      <w:pPr>
        <w:pBdr>
          <w:top w:val="single" w:color="auto" w:sz="4" w:space="1"/>
          <w:left w:val="single" w:color="auto" w:sz="4" w:space="4"/>
          <w:bottom w:val="single" w:color="auto" w:sz="4" w:space="1"/>
          <w:right w:val="single" w:color="auto" w:sz="4" w:space="4"/>
        </w:pBdr>
        <w:rPr>
          <w:lang w:val="es-ES"/>
        </w:rPr>
      </w:pPr>
      <w:r w:rsidRPr="0089267E">
        <w:rPr>
          <w:lang w:val="es-ES"/>
        </w:rPr>
        <w:t xml:space="preserve">The opinions expressed in this document, which has not been subjected to editorial review, are the sole responsibility of the </w:t>
      </w:r>
      <w:r w:rsidRPr="0089267E">
        <w:rPr>
          <w:lang w:val="es-ES"/>
        </w:rPr>
        <w:t xml:space="preserve">authors and may not coincide with those of the Organizations and Institutions.</w:t>
      </w:r>
      <w:r w:rsidRPr="0089267E" w:rsidR="00BF359B">
        <w:rPr>
          <w:lang w:val="es-ES"/>
        </w:rPr>
        <w:br w:type="page"/>
      </w:r>
    </w:p>
    <w:sdt>
      <w:sdtPr>
        <w:rPr>
          <w:rFonts w:ascii="Franklin Gothic Book" w:hAnsi="Franklin Gothic Book" w:cs="Times New Roman" w:eastAsiaTheme="minorHAnsi"/>
          <w:color w:val="auto"/>
          <w:sz w:val="24"/>
          <w:szCs w:val="24"/>
          <w:lang w:val="es-ES" w:eastAsia="en-US"/>
        </w:rPr>
        <w:id w:val="2054344799"/>
        <w:docPartObj>
          <w:docPartGallery w:val="Table of Contents"/>
          <w:docPartUnique/>
        </w:docPartObj>
      </w:sdtPr>
      <w:sdtContent>
        <w:p>
          <w:pPr>
            <w:pStyle w:val="TOCHeading"/>
            <w:rPr>
              <w:lang w:val="es-ES"/>
            </w:rPr>
          </w:pPr>
          <w:r w:rsidRPr="0089267E">
            <w:rPr>
              <w:lang w:val="es-ES"/>
            </w:rPr>
            <w:t xml:space="preserve">Content</w:t>
          </w:r>
        </w:p>
        <w:p>
          <w:pPr>
            <w:pStyle w:val="TOC1"/>
            <w:tabs>
              <w:tab w:val="right" w:leader="dot" w:pos="9742"/>
            </w:tabs>
            <w:rPr>
              <w:rFonts w:asciiTheme="minorHAnsi" w:hAnsiTheme="minorHAnsi" w:eastAsiaTheme="minorEastAsia" w:cstheme="minorBidi"/>
              <w:kern w:val="2"/>
              <w:lang w:val="es-ES" w:eastAsia="es-UY"/>
              <w14:ligatures w14:val="standardContextual"/>
            </w:rPr>
          </w:pPr>
          <w:r w:rsidRPr="0089267E">
            <w:rPr>
              <w:lang w:val="es-ES"/>
            </w:rPr>
            <w:fldChar w:fldCharType="begin"/>
          </w:r>
          <w:r w:rsidRPr="0089267E">
            <w:rPr>
              <w:lang w:val="es-ES"/>
            </w:rPr>
            <w:instrText xml:space="preserve"> TOC \o "1-3" \h \z \u </w:instrText>
          </w:r>
          <w:r w:rsidRPr="0089267E">
            <w:rPr>
              <w:lang w:val="es-ES"/>
            </w:rPr>
            <w:fldChar w:fldCharType="separate"/>
          </w:r>
          <w:hyperlink w:history="1" w:anchor="_Toc180522628">
            <w:r w:rsidRPr="0089267E" w:rsidR="00AC14F5">
              <w:rPr>
                <w:rStyle w:val="Hyperlink"/>
                <w:rFonts w:eastAsia="Aptos"/>
                <w:lang w:val="es-ES"/>
              </w:rPr>
              <w:t xml:space="preserve">Introduction</w:t>
            </w:r>
            <w:r w:rsidRPr="0089267E" w:rsidR="00AC14F5">
              <w:rPr>
                <w:webHidden/>
                <w:lang w:val="es-ES"/>
              </w:rPr>
              <w:tab/>
            </w:r>
            <w:r w:rsidRPr="0089267E" w:rsidR="00AC14F5">
              <w:rPr>
                <w:webHidden/>
                <w:lang w:val="es-ES"/>
              </w:rPr>
              <w:fldChar w:fldCharType="begin"/>
            </w:r>
            <w:r w:rsidRPr="0089267E" w:rsidR="00AC14F5">
              <w:rPr>
                <w:webHidden/>
                <w:lang w:val="es-ES"/>
              </w:rPr>
              <w:instrText xml:space="preserve"> PAGEREF _Toc180522628 \h </w:instrText>
            </w:r>
            <w:r w:rsidRPr="0089267E" w:rsidR="00AC14F5">
              <w:rPr>
                <w:webHidden/>
                <w:lang w:val="es-ES"/>
              </w:rPr>
            </w:r>
            <w:r w:rsidRPr="0089267E" w:rsidR="00AC14F5">
              <w:rPr>
                <w:webHidden/>
                <w:lang w:val="es-ES"/>
              </w:rPr>
              <w:fldChar w:fldCharType="separate"/>
            </w:r>
            <w:r w:rsidRPr="0089267E" w:rsidR="00871CA3">
              <w:rPr>
                <w:webHidden/>
                <w:lang w:val="es-ES"/>
              </w:rPr>
              <w:t xml:space="preserve">5</w:t>
            </w:r>
            <w:r w:rsidRPr="0089267E" w:rsidR="00AC14F5">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29">
            <w:r w:rsidRPr="0089267E">
              <w:rPr>
                <w:rStyle w:val="Hyperlink"/>
                <w:lang w:val="es-ES"/>
              </w:rPr>
              <w:t xml:space="preserve">Why work at the intersection of climate and care?</w:t>
            </w:r>
            <w:r w:rsidRPr="0089267E">
              <w:rPr>
                <w:webHidden/>
                <w:lang w:val="es-ES"/>
              </w:rPr>
              <w:tab/>
            </w:r>
            <w:r w:rsidRPr="0089267E">
              <w:rPr>
                <w:webHidden/>
                <w:lang w:val="es-ES"/>
              </w:rPr>
              <w:fldChar w:fldCharType="begin"/>
            </w:r>
            <w:r w:rsidRPr="0089267E">
              <w:rPr>
                <w:webHidden/>
                <w:lang w:val="es-ES"/>
              </w:rPr>
              <w:instrText xml:space="preserve"> PAGEREF _Toc180522629 \h </w:instrText>
            </w:r>
            <w:r w:rsidRPr="0089267E">
              <w:rPr>
                <w:webHidden/>
                <w:lang w:val="es-ES"/>
              </w:rPr>
            </w:r>
            <w:r w:rsidRPr="0089267E">
              <w:rPr>
                <w:webHidden/>
                <w:lang w:val="es-ES"/>
              </w:rPr>
              <w:fldChar w:fldCharType="separate"/>
            </w:r>
            <w:r w:rsidRPr="0089267E" w:rsidR="00871CA3">
              <w:rPr>
                <w:webHidden/>
                <w:lang w:val="es-ES"/>
              </w:rPr>
              <w:t xml:space="preserve">6</w:t>
            </w:r>
            <w:r w:rsidRPr="0089267E">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0">
            <w:r w:rsidRPr="0089267E">
              <w:rPr>
                <w:rStyle w:val="Hyperlink"/>
                <w:lang w:val="es-ES"/>
              </w:rPr>
              <w:t xml:space="preserve">Is it necessary to rethink the concept of care to highlight the care-climate nexus? Just transitions with a gender perspective</w:t>
            </w:r>
            <w:r w:rsidRPr="0089267E">
              <w:rPr>
                <w:webHidden/>
                <w:lang w:val="es-ES"/>
              </w:rPr>
              <w:tab/>
            </w:r>
            <w:r w:rsidRPr="0089267E">
              <w:rPr>
                <w:webHidden/>
                <w:lang w:val="es-ES"/>
              </w:rPr>
              <w:fldChar w:fldCharType="begin"/>
            </w:r>
            <w:r w:rsidRPr="0089267E">
              <w:rPr>
                <w:webHidden/>
                <w:lang w:val="es-ES"/>
              </w:rPr>
              <w:instrText xml:space="preserve"> PAGEREF _Toc180522630 \h </w:instrText>
            </w:r>
            <w:r w:rsidRPr="0089267E">
              <w:rPr>
                <w:webHidden/>
                <w:lang w:val="es-ES"/>
              </w:rPr>
            </w:r>
            <w:r w:rsidRPr="0089267E">
              <w:rPr>
                <w:webHidden/>
                <w:lang w:val="es-ES"/>
              </w:rPr>
              <w:fldChar w:fldCharType="separate"/>
            </w:r>
            <w:r w:rsidRPr="0089267E" w:rsidR="00871CA3">
              <w:rPr>
                <w:webHidden/>
                <w:lang w:val="es-ES"/>
              </w:rPr>
              <w:t xml:space="preserve">12</w:t>
            </w:r>
            <w:r w:rsidRPr="0089267E">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1">
            <w:r w:rsidRPr="0089267E">
              <w:rPr>
                <w:rStyle w:val="Hyperlink"/>
                <w:lang w:val="es-ES"/>
              </w:rPr>
              <w:t xml:space="preserve">Do new concepts lead to a revision of strategies?</w:t>
            </w:r>
            <w:r w:rsidRPr="0089267E">
              <w:rPr>
                <w:webHidden/>
                <w:lang w:val="es-ES"/>
              </w:rPr>
              <w:tab/>
            </w:r>
            <w:r w:rsidRPr="0089267E">
              <w:rPr>
                <w:webHidden/>
                <w:lang w:val="es-ES"/>
              </w:rPr>
              <w:fldChar w:fldCharType="begin"/>
            </w:r>
            <w:r w:rsidRPr="0089267E">
              <w:rPr>
                <w:webHidden/>
                <w:lang w:val="es-ES"/>
              </w:rPr>
              <w:instrText xml:space="preserve"> PAGEREF _Toc180522631 \h </w:instrText>
            </w:r>
            <w:r w:rsidRPr="0089267E">
              <w:rPr>
                <w:webHidden/>
                <w:lang w:val="es-ES"/>
              </w:rPr>
            </w:r>
            <w:r w:rsidRPr="0089267E">
              <w:rPr>
                <w:webHidden/>
                <w:lang w:val="es-ES"/>
              </w:rPr>
              <w:fldChar w:fldCharType="separate"/>
            </w:r>
            <w:r w:rsidRPr="0089267E" w:rsidR="00871CA3">
              <w:rPr>
                <w:webHidden/>
                <w:lang w:val="es-ES"/>
              </w:rPr>
              <w:t xml:space="preserve">19</w:t>
            </w:r>
            <w:r w:rsidRPr="0089267E">
              <w:rPr>
                <w:webHidden/>
                <w:lang w:val="es-ES"/>
              </w:rPr>
              <w:fldChar w:fldCharType="end"/>
            </w:r>
          </w:hyperlink>
        </w:p>
        <w:p>
          <w:pPr>
            <w:pStyle w:val="TOC2"/>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2">
            <w:r w:rsidRPr="0089267E">
              <w:rPr>
                <w:rStyle w:val="Hyperlink"/>
                <w:lang w:val="es-ES"/>
              </w:rPr>
              <w:t xml:space="preserve">Beyond the 5 R's: Exploring new dimensions of integration.</w:t>
            </w:r>
            <w:r w:rsidRPr="0089267E">
              <w:rPr>
                <w:webHidden/>
                <w:lang w:val="es-ES"/>
              </w:rPr>
              <w:tab/>
            </w:r>
            <w:r w:rsidRPr="0089267E">
              <w:rPr>
                <w:webHidden/>
                <w:lang w:val="es-ES"/>
              </w:rPr>
              <w:fldChar w:fldCharType="begin"/>
            </w:r>
            <w:r w:rsidRPr="0089267E">
              <w:rPr>
                <w:webHidden/>
                <w:lang w:val="es-ES"/>
              </w:rPr>
              <w:instrText xml:space="preserve"> PAGEREF _Toc180522632 \h </w:instrText>
            </w:r>
            <w:r w:rsidRPr="0089267E">
              <w:rPr>
                <w:webHidden/>
                <w:lang w:val="es-ES"/>
              </w:rPr>
            </w:r>
            <w:r w:rsidRPr="0089267E">
              <w:rPr>
                <w:webHidden/>
                <w:lang w:val="es-ES"/>
              </w:rPr>
              <w:fldChar w:fldCharType="separate"/>
            </w:r>
            <w:r w:rsidRPr="0089267E" w:rsidR="00871CA3">
              <w:rPr>
                <w:webHidden/>
                <w:lang w:val="es-ES"/>
              </w:rPr>
              <w:t xml:space="preserve">21</w:t>
            </w:r>
            <w:r w:rsidRPr="0089267E">
              <w:rPr>
                <w:webHidden/>
                <w:lang w:val="es-ES"/>
              </w:rPr>
              <w:fldChar w:fldCharType="end"/>
            </w:r>
          </w:hyperlink>
        </w:p>
        <w:p>
          <w:pPr>
            <w:pStyle w:val="TOC2"/>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3">
            <w:r w:rsidRPr="0089267E">
              <w:rPr>
                <w:rStyle w:val="Hyperlink"/>
                <w:lang w:val="es-ES"/>
              </w:rPr>
              <w:t xml:space="preserve">From the care diamond to the prisms of the care-climate nexus</w:t>
            </w:r>
            <w:r w:rsidRPr="0089267E">
              <w:rPr>
                <w:webHidden/>
                <w:lang w:val="es-ES"/>
              </w:rPr>
              <w:tab/>
            </w:r>
            <w:r w:rsidRPr="0089267E">
              <w:rPr>
                <w:webHidden/>
                <w:lang w:val="es-ES"/>
              </w:rPr>
              <w:fldChar w:fldCharType="begin"/>
            </w:r>
            <w:r w:rsidRPr="0089267E">
              <w:rPr>
                <w:webHidden/>
                <w:lang w:val="es-ES"/>
              </w:rPr>
              <w:instrText xml:space="preserve"> PAGEREF _Toc180522633 \h </w:instrText>
            </w:r>
            <w:r w:rsidRPr="0089267E">
              <w:rPr>
                <w:webHidden/>
                <w:lang w:val="es-ES"/>
              </w:rPr>
            </w:r>
            <w:r w:rsidRPr="0089267E">
              <w:rPr>
                <w:webHidden/>
                <w:lang w:val="es-ES"/>
              </w:rPr>
              <w:fldChar w:fldCharType="separate"/>
            </w:r>
            <w:r w:rsidRPr="0089267E" w:rsidR="00871CA3">
              <w:rPr>
                <w:webHidden/>
                <w:lang w:val="es-ES"/>
              </w:rPr>
              <w:t xml:space="preserve">25</w:t>
            </w:r>
            <w:r w:rsidRPr="0089267E">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4">
            <w:r w:rsidRPr="0089267E">
              <w:rPr>
                <w:rStyle w:val="Hyperlink"/>
                <w:lang w:val="es-ES"/>
              </w:rPr>
              <w:t xml:space="preserve">Revisiting care-climate issues.  A consequence of the nexus approach</w:t>
            </w:r>
            <w:r w:rsidRPr="0089267E">
              <w:rPr>
                <w:webHidden/>
                <w:lang w:val="es-ES"/>
              </w:rPr>
              <w:tab/>
            </w:r>
            <w:r w:rsidRPr="0089267E">
              <w:rPr>
                <w:webHidden/>
                <w:lang w:val="es-ES"/>
              </w:rPr>
              <w:fldChar w:fldCharType="begin"/>
            </w:r>
            <w:r w:rsidRPr="0089267E">
              <w:rPr>
                <w:webHidden/>
                <w:lang w:val="es-ES"/>
              </w:rPr>
              <w:instrText xml:space="preserve"> PAGEREF _Toc180522634 \h </w:instrText>
            </w:r>
            <w:r w:rsidRPr="0089267E">
              <w:rPr>
                <w:webHidden/>
                <w:lang w:val="es-ES"/>
              </w:rPr>
            </w:r>
            <w:r w:rsidRPr="0089267E">
              <w:rPr>
                <w:webHidden/>
                <w:lang w:val="es-ES"/>
              </w:rPr>
              <w:fldChar w:fldCharType="separate"/>
            </w:r>
            <w:r w:rsidRPr="0089267E" w:rsidR="00871CA3">
              <w:rPr>
                <w:webHidden/>
                <w:lang w:val="es-ES"/>
              </w:rPr>
              <w:t xml:space="preserve">33</w:t>
            </w:r>
            <w:r w:rsidRPr="0089267E">
              <w:rPr>
                <w:webHidden/>
                <w:lang w:val="es-ES"/>
              </w:rPr>
              <w:fldChar w:fldCharType="end"/>
            </w:r>
          </w:hyperlink>
        </w:p>
        <w:p>
          <w:pPr>
            <w:pStyle w:val="TOC3"/>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5">
            <w:r w:rsidRPr="0089267E">
              <w:rPr>
                <w:rStyle w:val="Hyperlink"/>
                <w:lang w:val="es-ES"/>
              </w:rPr>
              <w:t xml:space="preserve">Environmental care</w:t>
            </w:r>
            <w:r w:rsidRPr="0089267E">
              <w:rPr>
                <w:webHidden/>
                <w:lang w:val="es-ES"/>
              </w:rPr>
              <w:tab/>
            </w:r>
            <w:r w:rsidRPr="0089267E">
              <w:rPr>
                <w:webHidden/>
                <w:lang w:val="es-ES"/>
              </w:rPr>
              <w:fldChar w:fldCharType="begin"/>
            </w:r>
            <w:r w:rsidRPr="0089267E">
              <w:rPr>
                <w:webHidden/>
                <w:lang w:val="es-ES"/>
              </w:rPr>
              <w:instrText xml:space="preserve"> PAGEREF _Toc180522635 \h </w:instrText>
            </w:r>
            <w:r w:rsidRPr="0089267E">
              <w:rPr>
                <w:webHidden/>
                <w:lang w:val="es-ES"/>
              </w:rPr>
            </w:r>
            <w:r w:rsidRPr="0089267E">
              <w:rPr>
                <w:webHidden/>
                <w:lang w:val="es-ES"/>
              </w:rPr>
              <w:fldChar w:fldCharType="separate"/>
            </w:r>
            <w:r w:rsidRPr="0089267E" w:rsidR="00871CA3">
              <w:rPr>
                <w:webHidden/>
                <w:lang w:val="es-ES"/>
              </w:rPr>
              <w:t xml:space="preserve">37</w:t>
            </w:r>
            <w:r w:rsidRPr="0089267E">
              <w:rPr>
                <w:webHidden/>
                <w:lang w:val="es-ES"/>
              </w:rPr>
              <w:fldChar w:fldCharType="end"/>
            </w:r>
          </w:hyperlink>
        </w:p>
        <w:p>
          <w:pPr>
            <w:pStyle w:val="TOC3"/>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6">
            <w:r w:rsidRPr="0089267E">
              <w:rPr>
                <w:rStyle w:val="Hyperlink"/>
                <w:lang w:val="es-ES"/>
              </w:rPr>
              <w:t xml:space="preserve">Just transition and economic empowerment</w:t>
            </w:r>
            <w:r w:rsidRPr="0089267E">
              <w:rPr>
                <w:webHidden/>
                <w:lang w:val="es-ES"/>
              </w:rPr>
              <w:tab/>
            </w:r>
            <w:r w:rsidRPr="0089267E">
              <w:rPr>
                <w:webHidden/>
                <w:lang w:val="es-ES"/>
              </w:rPr>
              <w:fldChar w:fldCharType="begin"/>
            </w:r>
            <w:r w:rsidRPr="0089267E">
              <w:rPr>
                <w:webHidden/>
                <w:lang w:val="es-ES"/>
              </w:rPr>
              <w:instrText xml:space="preserve"> PAGEREF _Toc180522636 \h </w:instrText>
            </w:r>
            <w:r w:rsidRPr="0089267E">
              <w:rPr>
                <w:webHidden/>
                <w:lang w:val="es-ES"/>
              </w:rPr>
            </w:r>
            <w:r w:rsidRPr="0089267E">
              <w:rPr>
                <w:webHidden/>
                <w:lang w:val="es-ES"/>
              </w:rPr>
              <w:fldChar w:fldCharType="separate"/>
            </w:r>
            <w:r w:rsidRPr="0089267E" w:rsidR="00871CA3">
              <w:rPr>
                <w:webHidden/>
                <w:lang w:val="es-ES"/>
              </w:rPr>
              <w:t xml:space="preserve">37</w:t>
            </w:r>
            <w:r w:rsidRPr="0089267E">
              <w:rPr>
                <w:webHidden/>
                <w:lang w:val="es-ES"/>
              </w:rPr>
              <w:fldChar w:fldCharType="end"/>
            </w:r>
          </w:hyperlink>
        </w:p>
        <w:p>
          <w:pPr>
            <w:pStyle w:val="TOC3"/>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7">
            <w:r w:rsidRPr="0089267E">
              <w:rPr>
                <w:rStyle w:val="Hyperlink"/>
                <w:lang w:val="es-ES"/>
              </w:rPr>
              <w:t xml:space="preserve">Financing</w:t>
            </w:r>
            <w:r w:rsidRPr="0089267E">
              <w:rPr>
                <w:webHidden/>
                <w:lang w:val="es-ES"/>
              </w:rPr>
              <w:tab/>
            </w:r>
            <w:r w:rsidRPr="0089267E">
              <w:rPr>
                <w:webHidden/>
                <w:lang w:val="es-ES"/>
              </w:rPr>
              <w:fldChar w:fldCharType="begin"/>
            </w:r>
            <w:r w:rsidRPr="0089267E">
              <w:rPr>
                <w:webHidden/>
                <w:lang w:val="es-ES"/>
              </w:rPr>
              <w:instrText xml:space="preserve"> PAGEREF _Toc180522637 \h </w:instrText>
            </w:r>
            <w:r w:rsidRPr="0089267E">
              <w:rPr>
                <w:webHidden/>
                <w:lang w:val="es-ES"/>
              </w:rPr>
            </w:r>
            <w:r w:rsidRPr="0089267E">
              <w:rPr>
                <w:webHidden/>
                <w:lang w:val="es-ES"/>
              </w:rPr>
              <w:fldChar w:fldCharType="separate"/>
            </w:r>
            <w:r w:rsidRPr="0089267E" w:rsidR="00871CA3">
              <w:rPr>
                <w:webHidden/>
                <w:lang w:val="es-ES"/>
              </w:rPr>
              <w:t xml:space="preserve">39</w:t>
            </w:r>
            <w:r w:rsidRPr="0089267E">
              <w:rPr>
                <w:webHidden/>
                <w:lang w:val="es-ES"/>
              </w:rPr>
              <w:fldChar w:fldCharType="end"/>
            </w:r>
          </w:hyperlink>
        </w:p>
        <w:p>
          <w:pPr>
            <w:pStyle w:val="TOC3"/>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8">
            <w:r w:rsidRPr="0089267E">
              <w:rPr>
                <w:rStyle w:val="Hyperlink"/>
                <w:lang w:val="es-ES"/>
              </w:rPr>
              <w:t xml:space="preserve">Community care</w:t>
            </w:r>
            <w:r w:rsidRPr="0089267E">
              <w:rPr>
                <w:webHidden/>
                <w:lang w:val="es-ES"/>
              </w:rPr>
              <w:tab/>
            </w:r>
            <w:r w:rsidRPr="0089267E">
              <w:rPr>
                <w:webHidden/>
                <w:lang w:val="es-ES"/>
              </w:rPr>
              <w:fldChar w:fldCharType="begin"/>
            </w:r>
            <w:r w:rsidRPr="0089267E">
              <w:rPr>
                <w:webHidden/>
                <w:lang w:val="es-ES"/>
              </w:rPr>
              <w:instrText xml:space="preserve"> PAGEREF _Toc180522638 \h </w:instrText>
            </w:r>
            <w:r w:rsidRPr="0089267E">
              <w:rPr>
                <w:webHidden/>
                <w:lang w:val="es-ES"/>
              </w:rPr>
            </w:r>
            <w:r w:rsidRPr="0089267E">
              <w:rPr>
                <w:webHidden/>
                <w:lang w:val="es-ES"/>
              </w:rPr>
              <w:fldChar w:fldCharType="separate"/>
            </w:r>
            <w:r w:rsidRPr="0089267E" w:rsidR="00871CA3">
              <w:rPr>
                <w:webHidden/>
                <w:lang w:val="es-ES"/>
              </w:rPr>
              <w:t xml:space="preserve">40</w:t>
            </w:r>
            <w:r w:rsidRPr="0089267E">
              <w:rPr>
                <w:webHidden/>
                <w:lang w:val="es-ES"/>
              </w:rPr>
              <w:fldChar w:fldCharType="end"/>
            </w:r>
          </w:hyperlink>
        </w:p>
        <w:p>
          <w:pPr>
            <w:pStyle w:val="TOC3"/>
            <w:tabs>
              <w:tab w:val="right" w:leader="dot" w:pos="9742"/>
            </w:tabs>
            <w:rPr>
              <w:rFonts w:asciiTheme="minorHAnsi" w:hAnsiTheme="minorHAnsi" w:eastAsiaTheme="minorEastAsia" w:cstheme="minorBidi"/>
              <w:kern w:val="2"/>
              <w:lang w:val="es-ES" w:eastAsia="es-UY"/>
              <w14:ligatures w14:val="standardContextual"/>
            </w:rPr>
          </w:pPr>
          <w:hyperlink w:history="1" w:anchor="_Toc180522639">
            <w:r w:rsidRPr="0089267E">
              <w:rPr>
                <w:rStyle w:val="Hyperlink"/>
                <w:lang w:val="es-ES"/>
              </w:rPr>
              <w:t xml:space="preserve">Redistribution and cultural change</w:t>
            </w:r>
            <w:r w:rsidRPr="0089267E">
              <w:rPr>
                <w:webHidden/>
                <w:lang w:val="es-ES"/>
              </w:rPr>
              <w:tab/>
            </w:r>
            <w:r w:rsidRPr="0089267E">
              <w:rPr>
                <w:webHidden/>
                <w:lang w:val="es-ES"/>
              </w:rPr>
              <w:fldChar w:fldCharType="begin"/>
            </w:r>
            <w:r w:rsidRPr="0089267E">
              <w:rPr>
                <w:webHidden/>
                <w:lang w:val="es-ES"/>
              </w:rPr>
              <w:instrText xml:space="preserve"> PAGEREF _Toc180522639 \h </w:instrText>
            </w:r>
            <w:r w:rsidRPr="0089267E">
              <w:rPr>
                <w:webHidden/>
                <w:lang w:val="es-ES"/>
              </w:rPr>
            </w:r>
            <w:r w:rsidRPr="0089267E">
              <w:rPr>
                <w:webHidden/>
                <w:lang w:val="es-ES"/>
              </w:rPr>
              <w:fldChar w:fldCharType="separate"/>
            </w:r>
            <w:r w:rsidRPr="0089267E" w:rsidR="00871CA3">
              <w:rPr>
                <w:webHidden/>
                <w:lang w:val="es-ES"/>
              </w:rPr>
              <w:t xml:space="preserve">41</w:t>
            </w:r>
            <w:r w:rsidRPr="0089267E">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40">
            <w:r w:rsidRPr="0089267E">
              <w:rPr>
                <w:rStyle w:val="Hyperlink"/>
                <w:lang w:val="es-ES"/>
              </w:rPr>
              <w:t xml:space="preserve">Identifying critical intersections between the impacts of the care and climate crises</w:t>
            </w:r>
            <w:r w:rsidRPr="0089267E">
              <w:rPr>
                <w:webHidden/>
                <w:lang w:val="es-ES"/>
              </w:rPr>
              <w:tab/>
            </w:r>
            <w:r w:rsidRPr="0089267E">
              <w:rPr>
                <w:webHidden/>
                <w:lang w:val="es-ES"/>
              </w:rPr>
              <w:fldChar w:fldCharType="begin"/>
            </w:r>
            <w:r w:rsidRPr="0089267E">
              <w:rPr>
                <w:webHidden/>
                <w:lang w:val="es-ES"/>
              </w:rPr>
              <w:instrText xml:space="preserve"> PAGEREF _Toc180522640 \h </w:instrText>
            </w:r>
            <w:r w:rsidRPr="0089267E">
              <w:rPr>
                <w:webHidden/>
                <w:lang w:val="es-ES"/>
              </w:rPr>
            </w:r>
            <w:r w:rsidRPr="0089267E">
              <w:rPr>
                <w:webHidden/>
                <w:lang w:val="es-ES"/>
              </w:rPr>
              <w:fldChar w:fldCharType="separate"/>
            </w:r>
            <w:r w:rsidRPr="0089267E" w:rsidR="00871CA3">
              <w:rPr>
                <w:webHidden/>
                <w:lang w:val="es-ES"/>
              </w:rPr>
              <w:t xml:space="preserve">42</w:t>
            </w:r>
            <w:r w:rsidRPr="0089267E">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41">
            <w:r w:rsidRPr="0089267E">
              <w:rPr>
                <w:rStyle w:val="Hyperlink"/>
                <w:lang w:val="es-ES"/>
              </w:rPr>
              <w:t xml:space="preserve">Conclusions</w:t>
            </w:r>
            <w:r w:rsidRPr="0089267E">
              <w:rPr>
                <w:webHidden/>
                <w:lang w:val="es-ES"/>
              </w:rPr>
              <w:tab/>
            </w:r>
            <w:r w:rsidRPr="0089267E">
              <w:rPr>
                <w:webHidden/>
                <w:lang w:val="es-ES"/>
              </w:rPr>
              <w:fldChar w:fldCharType="begin"/>
            </w:r>
            <w:r w:rsidRPr="0089267E">
              <w:rPr>
                <w:webHidden/>
                <w:lang w:val="es-ES"/>
              </w:rPr>
              <w:instrText xml:space="preserve"> PAGEREF _Toc180522641 \h </w:instrText>
            </w:r>
            <w:r w:rsidRPr="0089267E">
              <w:rPr>
                <w:webHidden/>
                <w:lang w:val="es-ES"/>
              </w:rPr>
            </w:r>
            <w:r w:rsidRPr="0089267E">
              <w:rPr>
                <w:webHidden/>
                <w:lang w:val="es-ES"/>
              </w:rPr>
              <w:fldChar w:fldCharType="separate"/>
            </w:r>
            <w:r w:rsidRPr="0089267E" w:rsidR="00871CA3">
              <w:rPr>
                <w:webHidden/>
                <w:lang w:val="es-ES"/>
              </w:rPr>
              <w:t xml:space="preserve">47</w:t>
            </w:r>
            <w:r w:rsidRPr="0089267E">
              <w:rPr>
                <w:webHidden/>
                <w:lang w:val="es-ES"/>
              </w:rPr>
              <w:fldChar w:fldCharType="end"/>
            </w:r>
          </w:hyperlink>
        </w:p>
        <w:p>
          <w:pPr>
            <w:pStyle w:val="TOC2"/>
            <w:tabs>
              <w:tab w:val="right" w:leader="dot" w:pos="9742"/>
            </w:tabs>
            <w:rPr>
              <w:rFonts w:asciiTheme="minorHAnsi" w:hAnsiTheme="minorHAnsi" w:eastAsiaTheme="minorEastAsia" w:cstheme="minorBidi"/>
              <w:kern w:val="2"/>
              <w:lang w:val="es-ES" w:eastAsia="es-UY"/>
              <w14:ligatures w14:val="standardContextual"/>
            </w:rPr>
          </w:pPr>
          <w:hyperlink w:history="1" w:anchor="_Toc180522642">
            <w:r w:rsidRPr="0089267E">
              <w:rPr>
                <w:rStyle w:val="Hyperlink"/>
                <w:lang w:val="es-ES"/>
              </w:rPr>
              <w:t xml:space="preserve">Research opportunities and challenges</w:t>
            </w:r>
            <w:r w:rsidRPr="0089267E">
              <w:rPr>
                <w:webHidden/>
                <w:lang w:val="es-ES"/>
              </w:rPr>
              <w:tab/>
            </w:r>
            <w:r w:rsidRPr="0089267E">
              <w:rPr>
                <w:webHidden/>
                <w:lang w:val="es-ES"/>
              </w:rPr>
              <w:fldChar w:fldCharType="begin"/>
            </w:r>
            <w:r w:rsidRPr="0089267E">
              <w:rPr>
                <w:webHidden/>
                <w:lang w:val="es-ES"/>
              </w:rPr>
              <w:instrText xml:space="preserve"> PAGEREF _Toc180522642 \h </w:instrText>
            </w:r>
            <w:r w:rsidRPr="0089267E">
              <w:rPr>
                <w:webHidden/>
                <w:lang w:val="es-ES"/>
              </w:rPr>
            </w:r>
            <w:r w:rsidRPr="0089267E">
              <w:rPr>
                <w:webHidden/>
                <w:lang w:val="es-ES"/>
              </w:rPr>
              <w:fldChar w:fldCharType="separate"/>
            </w:r>
            <w:r w:rsidRPr="0089267E" w:rsidR="00871CA3">
              <w:rPr>
                <w:webHidden/>
                <w:lang w:val="es-ES"/>
              </w:rPr>
              <w:t xml:space="preserve">48</w:t>
            </w:r>
            <w:r w:rsidRPr="0089267E">
              <w:rPr>
                <w:webHidden/>
                <w:lang w:val="es-ES"/>
              </w:rPr>
              <w:fldChar w:fldCharType="end"/>
            </w:r>
          </w:hyperlink>
        </w:p>
        <w:p>
          <w:pPr>
            <w:pStyle w:val="TOC1"/>
            <w:tabs>
              <w:tab w:val="right" w:leader="dot" w:pos="9742"/>
            </w:tabs>
            <w:rPr>
              <w:rFonts w:asciiTheme="minorHAnsi" w:hAnsiTheme="minorHAnsi" w:eastAsiaTheme="minorEastAsia" w:cstheme="minorBidi"/>
              <w:kern w:val="2"/>
              <w:lang w:val="es-ES" w:eastAsia="es-UY"/>
              <w14:ligatures w14:val="standardContextual"/>
            </w:rPr>
          </w:pPr>
          <w:hyperlink w:history="1" w:anchor="_Toc180522643">
            <w:r w:rsidRPr="0089267E">
              <w:rPr>
                <w:rStyle w:val="Hyperlink"/>
                <w:lang w:val="es-ES"/>
              </w:rPr>
              <w:t xml:space="preserve">Bibliography</w:t>
            </w:r>
            <w:r w:rsidRPr="0089267E">
              <w:rPr>
                <w:webHidden/>
                <w:lang w:val="es-ES"/>
              </w:rPr>
              <w:tab/>
            </w:r>
            <w:r w:rsidRPr="0089267E">
              <w:rPr>
                <w:webHidden/>
                <w:lang w:val="es-ES"/>
              </w:rPr>
              <w:fldChar w:fldCharType="begin"/>
            </w:r>
            <w:r w:rsidRPr="0089267E">
              <w:rPr>
                <w:webHidden/>
                <w:lang w:val="es-ES"/>
              </w:rPr>
              <w:instrText xml:space="preserve"> PAGEREF _Toc180522643 \h </w:instrText>
            </w:r>
            <w:r w:rsidRPr="0089267E">
              <w:rPr>
                <w:webHidden/>
                <w:lang w:val="es-ES"/>
              </w:rPr>
            </w:r>
            <w:r w:rsidRPr="0089267E">
              <w:rPr>
                <w:webHidden/>
                <w:lang w:val="es-ES"/>
              </w:rPr>
              <w:fldChar w:fldCharType="separate"/>
            </w:r>
            <w:r w:rsidRPr="0089267E" w:rsidR="00871CA3">
              <w:rPr>
                <w:webHidden/>
                <w:lang w:val="es-ES"/>
              </w:rPr>
              <w:t xml:space="preserve">54</w:t>
            </w:r>
            <w:r w:rsidRPr="0089267E">
              <w:rPr>
                <w:webHidden/>
                <w:lang w:val="es-ES"/>
              </w:rPr>
              <w:fldChar w:fldCharType="end"/>
            </w:r>
          </w:hyperlink>
        </w:p>
        <w:p w:rsidRPr="0089267E" w:rsidR="00E300CB" w:rsidP="00B05E6A" w:rsidRDefault="00BF359B" w14:paraId="388B9CE4" w14:textId="00777703">
          <w:pPr>
            <w:rPr>
              <w:lang w:val="es-ES"/>
            </w:rPr>
          </w:pPr>
          <w:r w:rsidRPr="0089267E">
            <w:rPr>
              <w:lang w:val="es-ES"/>
            </w:rPr>
            <w:fldChar w:fldCharType="end"/>
          </w:r>
        </w:p>
      </w:sdtContent>
    </w:sdt>
    <w:p w:rsidRPr="0089267E" w:rsidR="006C1B4E" w:rsidRDefault="006C1B4E" w14:paraId="470E4CB8" w14:textId="77777777">
      <w:pPr>
        <w:spacing w:before="0" w:line="259" w:lineRule="auto"/>
        <w:jc w:val="left"/>
        <w:rPr>
          <w:lang w:val="es-ES"/>
        </w:rPr>
      </w:pPr>
      <w:r w:rsidRPr="0089267E">
        <w:rPr>
          <w:lang w:val="es-ES"/>
        </w:rPr>
        <w:br w:type="page"/>
      </w:r>
    </w:p>
    <w:p>
      <w:pPr>
        <w:pStyle w:val="TOCHeading"/>
        <w:rPr>
          <w:lang w:val="es-ES"/>
        </w:rPr>
      </w:pPr>
      <w:r w:rsidRPr="0089267E">
        <w:rPr>
          <w:lang w:val="es-ES"/>
        </w:rPr>
        <w:lastRenderedPageBreak/>
        <w:t xml:space="preserve">Table of </w:t>
      </w:r>
      <w:r w:rsidRPr="0089267E" w:rsidR="009A0DBB">
        <w:rPr>
          <w:lang w:val="es-ES"/>
        </w:rPr>
        <w:t xml:space="preserve">Boxes</w:t>
      </w:r>
    </w:p>
    <w:p>
      <w:pPr>
        <w:pStyle w:val="TableofFigures"/>
        <w:tabs>
          <w:tab w:val="right" w:leader="dot" w:pos="9742"/>
        </w:tabs>
        <w:rPr>
          <w:rFonts w:asciiTheme="minorHAnsi" w:hAnsiTheme="minorHAnsi" w:eastAsiaTheme="minorEastAsia" w:cstheme="minorBidi"/>
          <w:kern w:val="2"/>
          <w:lang w:val="es-ES" w:eastAsia="es-UY"/>
          <w14:ligatures w14:val="standardContextual"/>
        </w:rPr>
      </w:pPr>
      <w:r w:rsidRPr="0089267E">
        <w:rPr>
          <w:lang w:val="es-ES"/>
        </w:rPr>
        <w:fldChar w:fldCharType="begin"/>
      </w:r>
      <w:r w:rsidRPr="0089267E">
        <w:rPr>
          <w:lang w:val="es-ES"/>
        </w:rPr>
        <w:instrText xml:space="preserve"> TOC \h \z \c "Recuadro" </w:instrText>
      </w:r>
      <w:r w:rsidRPr="0089267E">
        <w:rPr>
          <w:lang w:val="es-ES"/>
        </w:rPr>
        <w:fldChar w:fldCharType="separate"/>
      </w:r>
      <w:hyperlink w:history="1" w:anchor="_Toc180522685">
        <w:r w:rsidRPr="0089267E" w:rsidR="00AC14F5">
          <w:rPr>
            <w:rStyle w:val="Hyperlink"/>
            <w:b/>
            <w:bCs/>
            <w:lang w:val="es-ES"/>
          </w:rPr>
          <w:t xml:space="preserve">Box 1 - Principles of a Just Transition with a Gender Perspective (WEDO)</w:t>
        </w:r>
        <w:r w:rsidRPr="0089267E" w:rsidR="00AC14F5">
          <w:rPr>
            <w:webHidden/>
            <w:lang w:val="es-ES"/>
          </w:rPr>
          <w:tab/>
        </w:r>
        <w:r w:rsidRPr="0089267E" w:rsidR="00AC14F5">
          <w:rPr>
            <w:webHidden/>
            <w:lang w:val="es-ES"/>
          </w:rPr>
          <w:fldChar w:fldCharType="begin"/>
        </w:r>
        <w:r w:rsidRPr="0089267E" w:rsidR="00AC14F5">
          <w:rPr>
            <w:webHidden/>
            <w:lang w:val="es-ES"/>
          </w:rPr>
          <w:instrText xml:space="preserve"> PAGEREF _Toc180522685 \h </w:instrText>
        </w:r>
        <w:r w:rsidRPr="0089267E" w:rsidR="00AC14F5">
          <w:rPr>
            <w:webHidden/>
            <w:lang w:val="es-ES"/>
          </w:rPr>
        </w:r>
        <w:r w:rsidRPr="0089267E" w:rsidR="00AC14F5">
          <w:rPr>
            <w:webHidden/>
            <w:lang w:val="es-ES"/>
          </w:rPr>
          <w:fldChar w:fldCharType="separate"/>
        </w:r>
        <w:r w:rsidRPr="0089267E" w:rsidR="00871CA3">
          <w:rPr>
            <w:webHidden/>
            <w:lang w:val="es-ES"/>
          </w:rPr>
          <w:t xml:space="preserve">14</w:t>
        </w:r>
        <w:r w:rsidRPr="0089267E" w:rsidR="00AC14F5">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86">
        <w:r w:rsidRPr="0089267E">
          <w:rPr>
            <w:rStyle w:val="Hyperlink"/>
            <w:b/>
            <w:bCs/>
            <w:lang w:val="es-ES"/>
          </w:rPr>
          <w:t xml:space="preserve">Box 2 - The 5Rs framework</w:t>
        </w:r>
        <w:r w:rsidRPr="0089267E">
          <w:rPr>
            <w:webHidden/>
            <w:lang w:val="es-ES"/>
          </w:rPr>
          <w:tab/>
        </w:r>
        <w:r w:rsidRPr="0089267E">
          <w:rPr>
            <w:webHidden/>
            <w:lang w:val="es-ES"/>
          </w:rPr>
          <w:fldChar w:fldCharType="begin"/>
        </w:r>
        <w:r w:rsidRPr="0089267E">
          <w:rPr>
            <w:webHidden/>
            <w:lang w:val="es-ES"/>
          </w:rPr>
          <w:instrText xml:space="preserve"> PAGEREF _Toc180522686 \h </w:instrText>
        </w:r>
        <w:r w:rsidRPr="0089267E">
          <w:rPr>
            <w:webHidden/>
            <w:lang w:val="es-ES"/>
          </w:rPr>
        </w:r>
        <w:r w:rsidRPr="0089267E">
          <w:rPr>
            <w:webHidden/>
            <w:lang w:val="es-ES"/>
          </w:rPr>
          <w:fldChar w:fldCharType="separate"/>
        </w:r>
        <w:r w:rsidRPr="0089267E" w:rsidR="00871CA3">
          <w:rPr>
            <w:webHidden/>
            <w:lang w:val="es-ES"/>
          </w:rPr>
          <w:t xml:space="preserve">22</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87">
        <w:r w:rsidRPr="0089267E">
          <w:rPr>
            <w:rStyle w:val="Hyperlink"/>
            <w:b/>
            <w:bCs/>
            <w:lang w:val="es-ES"/>
          </w:rPr>
          <w:t xml:space="preserve">Box 3 - The prism of care. An exercise in conceptualizing and integrating sectoral, intersectional and interconnected policies.</w:t>
        </w:r>
        <w:r w:rsidRPr="0089267E">
          <w:rPr>
            <w:webHidden/>
            <w:lang w:val="es-ES"/>
          </w:rPr>
          <w:tab/>
        </w:r>
        <w:r w:rsidRPr="0089267E">
          <w:rPr>
            <w:webHidden/>
            <w:lang w:val="es-ES"/>
          </w:rPr>
          <w:fldChar w:fldCharType="begin"/>
        </w:r>
        <w:r w:rsidRPr="0089267E">
          <w:rPr>
            <w:webHidden/>
            <w:lang w:val="es-ES"/>
          </w:rPr>
          <w:instrText xml:space="preserve"> PAGEREF _Toc180522687 \h </w:instrText>
        </w:r>
        <w:r w:rsidRPr="0089267E">
          <w:rPr>
            <w:webHidden/>
            <w:lang w:val="es-ES"/>
          </w:rPr>
        </w:r>
        <w:r w:rsidRPr="0089267E">
          <w:rPr>
            <w:webHidden/>
            <w:lang w:val="es-ES"/>
          </w:rPr>
          <w:fldChar w:fldCharType="separate"/>
        </w:r>
        <w:r w:rsidRPr="0089267E" w:rsidR="00871CA3">
          <w:rPr>
            <w:webHidden/>
            <w:lang w:val="es-ES"/>
          </w:rPr>
          <w:t xml:space="preserve">33</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88">
        <w:r w:rsidRPr="0089267E">
          <w:rPr>
            <w:rStyle w:val="Hyperlink"/>
            <w:b/>
            <w:bCs/>
            <w:lang w:val="es-ES"/>
          </w:rPr>
          <w:t xml:space="preserve">Box 4 - From the isolated approach to the care-climate nexus approach, a first roadmap.</w:t>
        </w:r>
        <w:r w:rsidRPr="0089267E">
          <w:rPr>
            <w:webHidden/>
            <w:lang w:val="es-ES"/>
          </w:rPr>
          <w:tab/>
        </w:r>
        <w:r w:rsidRPr="0089267E">
          <w:rPr>
            <w:webHidden/>
            <w:lang w:val="es-ES"/>
          </w:rPr>
          <w:fldChar w:fldCharType="begin"/>
        </w:r>
        <w:r w:rsidRPr="0089267E">
          <w:rPr>
            <w:webHidden/>
            <w:lang w:val="es-ES"/>
          </w:rPr>
          <w:instrText xml:space="preserve"> PAGEREF _Toc180522688 \h </w:instrText>
        </w:r>
        <w:r w:rsidRPr="0089267E">
          <w:rPr>
            <w:webHidden/>
            <w:lang w:val="es-ES"/>
          </w:rPr>
        </w:r>
        <w:r w:rsidRPr="0089267E">
          <w:rPr>
            <w:webHidden/>
            <w:lang w:val="es-ES"/>
          </w:rPr>
          <w:fldChar w:fldCharType="separate"/>
        </w:r>
        <w:r w:rsidRPr="0089267E" w:rsidR="00871CA3">
          <w:rPr>
            <w:webHidden/>
            <w:lang w:val="es-ES"/>
          </w:rPr>
          <w:t xml:space="preserve">34</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89">
        <w:r w:rsidRPr="0089267E">
          <w:rPr>
            <w:rStyle w:val="Hyperlink"/>
            <w:b/>
            <w:bCs/>
            <w:lang w:val="es-ES"/>
          </w:rPr>
          <w:t xml:space="preserve">Box 5 - Summary of some research gaps in care-climate linkages and possible approaches to address them</w:t>
        </w:r>
        <w:r w:rsidRPr="0089267E">
          <w:rPr>
            <w:webHidden/>
            <w:lang w:val="es-ES"/>
          </w:rPr>
          <w:tab/>
        </w:r>
        <w:r w:rsidRPr="0089267E">
          <w:rPr>
            <w:webHidden/>
            <w:lang w:val="es-ES"/>
          </w:rPr>
          <w:fldChar w:fldCharType="begin"/>
        </w:r>
        <w:r w:rsidRPr="0089267E">
          <w:rPr>
            <w:webHidden/>
            <w:lang w:val="es-ES"/>
          </w:rPr>
          <w:instrText xml:space="preserve"> PAGEREF _Toc180522689 \h </w:instrText>
        </w:r>
        <w:r w:rsidRPr="0089267E">
          <w:rPr>
            <w:webHidden/>
            <w:lang w:val="es-ES"/>
          </w:rPr>
        </w:r>
        <w:r w:rsidRPr="0089267E">
          <w:rPr>
            <w:webHidden/>
            <w:lang w:val="es-ES"/>
          </w:rPr>
          <w:fldChar w:fldCharType="separate"/>
        </w:r>
        <w:r w:rsidRPr="0089267E" w:rsidR="00871CA3">
          <w:rPr>
            <w:webHidden/>
            <w:lang w:val="es-ES"/>
          </w:rPr>
          <w:t xml:space="preserve">53</w:t>
        </w:r>
        <w:r w:rsidRPr="0089267E">
          <w:rPr>
            <w:webHidden/>
            <w:lang w:val="es-ES"/>
          </w:rPr>
          <w:fldChar w:fldCharType="end"/>
        </w:r>
      </w:hyperlink>
    </w:p>
    <w:p>
      <w:pPr>
        <w:pStyle w:val="TOCHeading"/>
        <w:spacing w:before="0"/>
        <w:rPr>
          <w:lang w:val="es-ES"/>
        </w:rPr>
      </w:pPr>
      <w:r w:rsidRPr="0089267E">
        <w:rPr>
          <w:lang w:val="es-ES"/>
        </w:rPr>
        <w:fldChar w:fldCharType="end"/>
      </w:r>
      <w:r w:rsidRPr="0089267E" w:rsidR="006C1B4E">
        <w:rPr>
          <w:lang w:val="es-ES"/>
        </w:rPr>
        <w:t xml:space="preserve">Table of Figures</w:t>
      </w:r>
    </w:p>
    <w:p>
      <w:pPr>
        <w:pStyle w:val="TableofFigures"/>
        <w:tabs>
          <w:tab w:val="right" w:leader="dot" w:pos="9742"/>
        </w:tabs>
        <w:rPr>
          <w:rFonts w:asciiTheme="minorHAnsi" w:hAnsiTheme="minorHAnsi" w:eastAsiaTheme="minorEastAsia" w:cstheme="minorBidi"/>
          <w:kern w:val="2"/>
          <w:lang w:val="es-ES" w:eastAsia="es-UY"/>
          <w14:ligatures w14:val="standardContextual"/>
        </w:rPr>
      </w:pPr>
      <w:r w:rsidRPr="0089267E">
        <w:rPr>
          <w:lang w:val="es-ES"/>
        </w:rPr>
        <w:fldChar w:fldCharType="begin"/>
      </w:r>
      <w:r w:rsidRPr="0089267E">
        <w:rPr>
          <w:lang w:val="es-ES"/>
        </w:rPr>
        <w:instrText xml:space="preserve"> TOC \h \z \c "Figura" </w:instrText>
      </w:r>
      <w:r w:rsidRPr="0089267E">
        <w:rPr>
          <w:lang w:val="es-ES"/>
        </w:rPr>
        <w:fldChar w:fldCharType="separate"/>
      </w:r>
      <w:hyperlink w:history="1" w:anchor="_Toc180522690">
        <w:r w:rsidRPr="0089267E" w:rsidR="00AC14F5">
          <w:rPr>
            <w:rStyle w:val="Hyperlink"/>
            <w:b/>
            <w:bCs/>
            <w:lang w:val="es-ES"/>
          </w:rPr>
          <w:t xml:space="preserve">Figure 1 - Beyond the 5 R's: Exploring new dimensions of integration.</w:t>
        </w:r>
        <w:r w:rsidRPr="0089267E" w:rsidR="00AC14F5">
          <w:rPr>
            <w:webHidden/>
            <w:lang w:val="es-ES"/>
          </w:rPr>
          <w:tab/>
        </w:r>
        <w:r w:rsidRPr="0089267E" w:rsidR="00AC14F5">
          <w:rPr>
            <w:webHidden/>
            <w:lang w:val="es-ES"/>
          </w:rPr>
          <w:fldChar w:fldCharType="begin"/>
        </w:r>
        <w:r w:rsidRPr="0089267E" w:rsidR="00AC14F5">
          <w:rPr>
            <w:webHidden/>
            <w:lang w:val="es-ES"/>
          </w:rPr>
          <w:instrText xml:space="preserve"> PAGEREF _Toc180522690 \h </w:instrText>
        </w:r>
        <w:r w:rsidRPr="0089267E" w:rsidR="00AC14F5">
          <w:rPr>
            <w:webHidden/>
            <w:lang w:val="es-ES"/>
          </w:rPr>
        </w:r>
        <w:r w:rsidRPr="0089267E" w:rsidR="00AC14F5">
          <w:rPr>
            <w:webHidden/>
            <w:lang w:val="es-ES"/>
          </w:rPr>
          <w:fldChar w:fldCharType="separate"/>
        </w:r>
        <w:r w:rsidRPr="0089267E" w:rsidR="00871CA3">
          <w:rPr>
            <w:webHidden/>
            <w:lang w:val="es-ES"/>
          </w:rPr>
          <w:t xml:space="preserve">23</w:t>
        </w:r>
        <w:r w:rsidRPr="0089267E" w:rsidR="00AC14F5">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1">
        <w:r w:rsidRPr="0089267E">
          <w:rPr>
            <w:rStyle w:val="Hyperlink"/>
            <w:b/>
            <w:bCs/>
            <w:lang w:val="es-ES"/>
          </w:rPr>
          <w:t xml:space="preserve">Figure 2 - The Care Diamond .</w:t>
        </w:r>
        <w:r w:rsidRPr="0089267E">
          <w:rPr>
            <w:webHidden/>
            <w:lang w:val="es-ES"/>
          </w:rPr>
          <w:tab/>
        </w:r>
        <w:r w:rsidRPr="0089267E">
          <w:rPr>
            <w:webHidden/>
            <w:lang w:val="es-ES"/>
          </w:rPr>
          <w:fldChar w:fldCharType="begin"/>
        </w:r>
        <w:r w:rsidRPr="0089267E">
          <w:rPr>
            <w:webHidden/>
            <w:lang w:val="es-ES"/>
          </w:rPr>
          <w:instrText xml:space="preserve"> PAGEREF _Toc180522691 \h </w:instrText>
        </w:r>
        <w:r w:rsidRPr="0089267E">
          <w:rPr>
            <w:webHidden/>
            <w:lang w:val="es-ES"/>
          </w:rPr>
        </w:r>
        <w:r w:rsidRPr="0089267E">
          <w:rPr>
            <w:webHidden/>
            <w:lang w:val="es-ES"/>
          </w:rPr>
          <w:fldChar w:fldCharType="separate"/>
        </w:r>
        <w:r w:rsidRPr="0089267E" w:rsidR="00871CA3">
          <w:rPr>
            <w:webHidden/>
            <w:lang w:val="es-ES"/>
          </w:rPr>
          <w:t xml:space="preserve">26</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2">
        <w:r w:rsidRPr="0089267E">
          <w:rPr>
            <w:rStyle w:val="Hyperlink"/>
            <w:b/>
            <w:bCs/>
            <w:lang w:val="es-ES"/>
          </w:rPr>
          <w:t xml:space="preserve">Figure 3 - The new dimensions of the care diamond - Dimension 1: Home and family</w:t>
        </w:r>
        <w:r w:rsidRPr="0089267E">
          <w:rPr>
            <w:webHidden/>
            <w:lang w:val="es-ES"/>
          </w:rPr>
          <w:tab/>
        </w:r>
        <w:r w:rsidRPr="0089267E">
          <w:rPr>
            <w:webHidden/>
            <w:lang w:val="es-ES"/>
          </w:rPr>
          <w:fldChar w:fldCharType="begin"/>
        </w:r>
        <w:r w:rsidRPr="0089267E">
          <w:rPr>
            <w:webHidden/>
            <w:lang w:val="es-ES"/>
          </w:rPr>
          <w:instrText xml:space="preserve"> PAGEREF _Toc180522692 \h </w:instrText>
        </w:r>
        <w:r w:rsidRPr="0089267E">
          <w:rPr>
            <w:webHidden/>
            <w:lang w:val="es-ES"/>
          </w:rPr>
        </w:r>
        <w:r w:rsidRPr="0089267E">
          <w:rPr>
            <w:webHidden/>
            <w:lang w:val="es-ES"/>
          </w:rPr>
          <w:fldChar w:fldCharType="separate"/>
        </w:r>
        <w:r w:rsidRPr="0089267E" w:rsidR="00871CA3">
          <w:rPr>
            <w:webHidden/>
            <w:lang w:val="es-ES"/>
          </w:rPr>
          <w:t xml:space="preserve">27</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3">
        <w:r w:rsidRPr="0089267E">
          <w:rPr>
            <w:rStyle w:val="Hyperlink"/>
            <w:b/>
            <w:bCs/>
            <w:lang w:val="es-ES"/>
          </w:rPr>
          <w:t xml:space="preserve">Figure 4 - The new dimensions of the care diamond - Dimension 2: Status</w:t>
        </w:r>
        <w:r w:rsidRPr="0089267E">
          <w:rPr>
            <w:webHidden/>
            <w:lang w:val="es-ES"/>
          </w:rPr>
          <w:tab/>
        </w:r>
        <w:r w:rsidRPr="0089267E">
          <w:rPr>
            <w:webHidden/>
            <w:lang w:val="es-ES"/>
          </w:rPr>
          <w:fldChar w:fldCharType="begin"/>
        </w:r>
        <w:r w:rsidRPr="0089267E">
          <w:rPr>
            <w:webHidden/>
            <w:lang w:val="es-ES"/>
          </w:rPr>
          <w:instrText xml:space="preserve"> PAGEREF _Toc180522693 \h </w:instrText>
        </w:r>
        <w:r w:rsidRPr="0089267E">
          <w:rPr>
            <w:webHidden/>
            <w:lang w:val="es-ES"/>
          </w:rPr>
        </w:r>
        <w:r w:rsidRPr="0089267E">
          <w:rPr>
            <w:webHidden/>
            <w:lang w:val="es-ES"/>
          </w:rPr>
          <w:fldChar w:fldCharType="separate"/>
        </w:r>
        <w:r w:rsidRPr="0089267E" w:rsidR="00871CA3">
          <w:rPr>
            <w:webHidden/>
            <w:lang w:val="es-ES"/>
          </w:rPr>
          <w:t xml:space="preserve">27</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4">
        <w:r w:rsidRPr="0089267E">
          <w:rPr>
            <w:rStyle w:val="Hyperlink"/>
            <w:b/>
            <w:bCs/>
            <w:lang w:val="es-ES"/>
          </w:rPr>
          <w:t xml:space="preserve">Figure 5 - The new dimensions of the care diamond - Dimension 3: Marketplace</w:t>
        </w:r>
        <w:r w:rsidRPr="0089267E">
          <w:rPr>
            <w:webHidden/>
            <w:lang w:val="es-ES"/>
          </w:rPr>
          <w:tab/>
        </w:r>
        <w:r w:rsidRPr="0089267E">
          <w:rPr>
            <w:webHidden/>
            <w:lang w:val="es-ES"/>
          </w:rPr>
          <w:fldChar w:fldCharType="begin"/>
        </w:r>
        <w:r w:rsidRPr="0089267E">
          <w:rPr>
            <w:webHidden/>
            <w:lang w:val="es-ES"/>
          </w:rPr>
          <w:instrText xml:space="preserve"> PAGEREF _Toc180522694 \h </w:instrText>
        </w:r>
        <w:r w:rsidRPr="0089267E">
          <w:rPr>
            <w:webHidden/>
            <w:lang w:val="es-ES"/>
          </w:rPr>
        </w:r>
        <w:r w:rsidRPr="0089267E">
          <w:rPr>
            <w:webHidden/>
            <w:lang w:val="es-ES"/>
          </w:rPr>
          <w:fldChar w:fldCharType="separate"/>
        </w:r>
        <w:r w:rsidRPr="0089267E" w:rsidR="00871CA3">
          <w:rPr>
            <w:webHidden/>
            <w:lang w:val="es-ES"/>
          </w:rPr>
          <w:t xml:space="preserve">28</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5">
        <w:r w:rsidRPr="0089267E">
          <w:rPr>
            <w:rStyle w:val="Hyperlink"/>
            <w:b/>
            <w:bCs/>
            <w:lang w:val="es-ES"/>
          </w:rPr>
          <w:t xml:space="preserve">Figure 6 - The new dimensions of the care diamond - Dimension 4: Not-for-profit</w:t>
        </w:r>
        <w:r w:rsidRPr="0089267E">
          <w:rPr>
            <w:webHidden/>
            <w:lang w:val="es-ES"/>
          </w:rPr>
          <w:tab/>
        </w:r>
        <w:r w:rsidRPr="0089267E">
          <w:rPr>
            <w:webHidden/>
            <w:lang w:val="es-ES"/>
          </w:rPr>
          <w:fldChar w:fldCharType="begin"/>
        </w:r>
        <w:r w:rsidRPr="0089267E">
          <w:rPr>
            <w:webHidden/>
            <w:lang w:val="es-ES"/>
          </w:rPr>
          <w:instrText xml:space="preserve"> PAGEREF _Toc180522695 \h </w:instrText>
        </w:r>
        <w:r w:rsidRPr="0089267E">
          <w:rPr>
            <w:webHidden/>
            <w:lang w:val="es-ES"/>
          </w:rPr>
        </w:r>
        <w:r w:rsidRPr="0089267E">
          <w:rPr>
            <w:webHidden/>
            <w:lang w:val="es-ES"/>
          </w:rPr>
          <w:fldChar w:fldCharType="separate"/>
        </w:r>
        <w:r w:rsidRPr="0089267E" w:rsidR="00871CA3">
          <w:rPr>
            <w:webHidden/>
            <w:lang w:val="es-ES"/>
          </w:rPr>
          <w:t xml:space="preserve">28</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6">
        <w:r w:rsidRPr="0089267E">
          <w:rPr>
            <w:rStyle w:val="Hyperlink"/>
            <w:b/>
            <w:bCs/>
            <w:lang w:val="es-ES"/>
          </w:rPr>
          <w:t xml:space="preserve">Figure 7 - The new dimensions of the care diamond - Understanding the prisms of care</w:t>
        </w:r>
        <w:r w:rsidRPr="0089267E">
          <w:rPr>
            <w:webHidden/>
            <w:lang w:val="es-ES"/>
          </w:rPr>
          <w:tab/>
        </w:r>
        <w:r w:rsidRPr="0089267E">
          <w:rPr>
            <w:webHidden/>
            <w:lang w:val="es-ES"/>
          </w:rPr>
          <w:fldChar w:fldCharType="begin"/>
        </w:r>
        <w:r w:rsidRPr="0089267E">
          <w:rPr>
            <w:webHidden/>
            <w:lang w:val="es-ES"/>
          </w:rPr>
          <w:instrText xml:space="preserve"> PAGEREF _Toc180522696 \h </w:instrText>
        </w:r>
        <w:r w:rsidRPr="0089267E">
          <w:rPr>
            <w:webHidden/>
            <w:lang w:val="es-ES"/>
          </w:rPr>
        </w:r>
        <w:r w:rsidRPr="0089267E">
          <w:rPr>
            <w:webHidden/>
            <w:lang w:val="es-ES"/>
          </w:rPr>
          <w:fldChar w:fldCharType="separate"/>
        </w:r>
        <w:r w:rsidRPr="0089267E" w:rsidR="00871CA3">
          <w:rPr>
            <w:webHidden/>
            <w:lang w:val="es-ES"/>
          </w:rPr>
          <w:t xml:space="preserve">29</w:t>
        </w:r>
        <w:r w:rsidRPr="0089267E">
          <w:rPr>
            <w:webHidden/>
            <w:lang w:val="es-ES"/>
          </w:rPr>
          <w:fldChar w:fldCharType="end"/>
        </w:r>
      </w:hyperlink>
    </w:p>
    <w:p>
      <w:pPr>
        <w:pStyle w:val="TableofFigures"/>
        <w:tabs>
          <w:tab w:val="right" w:leader="dot" w:pos="9742"/>
        </w:tabs>
        <w:rPr>
          <w:rFonts w:asciiTheme="minorHAnsi" w:hAnsiTheme="minorHAnsi" w:eastAsiaTheme="minorEastAsia" w:cstheme="minorBidi"/>
          <w:kern w:val="2"/>
          <w:lang w:val="es-ES" w:eastAsia="es-UY"/>
          <w14:ligatures w14:val="standardContextual"/>
        </w:rPr>
      </w:pPr>
      <w:hyperlink w:history="1" w:anchor="_Toc180522697">
        <w:r w:rsidRPr="0089267E">
          <w:rPr>
            <w:rStyle w:val="Hyperlink"/>
            <w:b/>
            <w:bCs/>
            <w:lang w:val="es-ES"/>
          </w:rPr>
          <w:t xml:space="preserve">Figure 8 - Care-climate nexus approach: from the care diamonds to the care prism</w:t>
        </w:r>
        <w:r w:rsidRPr="0089267E">
          <w:rPr>
            <w:webHidden/>
            <w:lang w:val="es-ES"/>
          </w:rPr>
          <w:tab/>
        </w:r>
        <w:r w:rsidRPr="0089267E">
          <w:rPr>
            <w:webHidden/>
            <w:lang w:val="es-ES"/>
          </w:rPr>
          <w:fldChar w:fldCharType="begin"/>
        </w:r>
        <w:r w:rsidRPr="0089267E">
          <w:rPr>
            <w:webHidden/>
            <w:lang w:val="es-ES"/>
          </w:rPr>
          <w:instrText xml:space="preserve"> PAGEREF _Toc180522697 \h </w:instrText>
        </w:r>
        <w:r w:rsidRPr="0089267E">
          <w:rPr>
            <w:webHidden/>
            <w:lang w:val="es-ES"/>
          </w:rPr>
        </w:r>
        <w:r w:rsidRPr="0089267E">
          <w:rPr>
            <w:webHidden/>
            <w:lang w:val="es-ES"/>
          </w:rPr>
          <w:fldChar w:fldCharType="separate"/>
        </w:r>
        <w:r w:rsidRPr="0089267E" w:rsidR="00871CA3">
          <w:rPr>
            <w:webHidden/>
            <w:lang w:val="es-ES"/>
          </w:rPr>
          <w:t xml:space="preserve">31</w:t>
        </w:r>
        <w:r w:rsidRPr="0089267E">
          <w:rPr>
            <w:webHidden/>
            <w:lang w:val="es-ES"/>
          </w:rPr>
          <w:fldChar w:fldCharType="end"/>
        </w:r>
      </w:hyperlink>
    </w:p>
    <w:p w:rsidRPr="0089267E" w:rsidR="009A0DBB" w:rsidP="00EC5EFA" w:rsidRDefault="009A0DBB" w14:paraId="15EDE5BB" w14:textId="7233AEB3">
      <w:pPr>
        <w:spacing w:before="0"/>
        <w:rPr>
          <w:lang w:val="es-ES"/>
        </w:rPr>
      </w:pPr>
      <w:r w:rsidRPr="0089267E">
        <w:rPr>
          <w:lang w:val="es-ES"/>
        </w:rPr>
        <w:fldChar w:fldCharType="end"/>
      </w:r>
    </w:p>
    <w:p w:rsidRPr="0089267E" w:rsidR="004E660C" w:rsidRDefault="004E660C" w14:paraId="09F0110B" w14:textId="77777777">
      <w:pPr>
        <w:spacing w:before="0" w:line="259" w:lineRule="auto"/>
        <w:jc w:val="left"/>
        <w:rPr>
          <w:rFonts w:ascii="Franklin Gothic Demi" w:hAnsi="Franklin Gothic Demi" w:eastAsia="Aptos" w:cstheme="majorBidi"/>
          <w:color w:val="595959" w:themeColor="text1" w:themeTint="A6"/>
          <w:sz w:val="28"/>
          <w:szCs w:val="28"/>
          <w:lang w:val="es-ES"/>
        </w:rPr>
      </w:pPr>
      <w:r w:rsidRPr="0089267E">
        <w:rPr>
          <w:rFonts w:eastAsia="Aptos"/>
          <w:sz w:val="28"/>
          <w:szCs w:val="28"/>
          <w:lang w:val="es-ES"/>
        </w:rPr>
        <w:br w:type="page"/>
      </w:r>
    </w:p>
    <w:p>
      <w:pPr>
        <w:pStyle w:val="Heading1"/>
        <w:rPr>
          <w:rFonts w:eastAsia="Aptos"/>
          <w:sz w:val="28"/>
          <w:szCs w:val="28"/>
          <w:lang w:val="es-ES"/>
        </w:rPr>
      </w:pPr>
      <w:bookmarkStart w:name="_Toc180522628" w:id="0"/>
      <w:r w:rsidRPr="0089267E">
        <w:rPr>
          <w:rFonts w:eastAsia="Aptos"/>
          <w:sz w:val="28"/>
          <w:szCs w:val="28"/>
          <w:lang w:val="es-ES"/>
        </w:rPr>
        <w:lastRenderedPageBreak/>
        <w:t xml:space="preserve">Introduction</w:t>
      </w:r>
      <w:bookmarkEnd w:id="0"/>
    </w:p>
    <w:p>
      <w:pPr>
        <w:rPr>
          <w:lang w:val="es-ES"/>
        </w:rPr>
      </w:pPr>
      <w:r w:rsidRPr="0089267E">
        <w:rPr>
          <w:lang w:val="es-ES"/>
        </w:rPr>
        <w:t xml:space="preserve">The climate change crisis has developed within a cascading series of crises (ECLAC, 2024), including the care crisis. Specifically, the care crisis refers to the situation in which the demand for care exceeds the capacity of individuals and systems to adequately provide it (UN </w:t>
      </w:r>
      <w:r w:rsidRPr="0089267E">
        <w:rPr>
          <w:lang w:val="es-ES"/>
        </w:rPr>
        <w:t xml:space="preserve">Women</w:t>
      </w:r>
      <w:r w:rsidRPr="0089267E">
        <w:rPr>
          <w:lang w:val="es-ES"/>
        </w:rPr>
        <w:t xml:space="preserve">, 2020; ILO, 2018). This crisis has been exacerbated by a persistent cycle of debt, austerity policies and cuts in public services, leaving many people without access to needed care. This situation imposes significant costs on people who require and receive care, but also on caregivers, particularly women and girls, who are primarily responsible for these tasks (</w:t>
      </w:r>
      <w:r w:rsidRPr="0089267E">
        <w:rPr>
          <w:lang w:val="es-ES"/>
        </w:rPr>
        <w:t xml:space="preserve">Turquet </w:t>
      </w:r>
      <w:r w:rsidRPr="0089267E">
        <w:rPr>
          <w:lang w:val="es-ES"/>
        </w:rPr>
        <w:t xml:space="preserve">et al., 2023).</w:t>
      </w:r>
      <w:r w:rsidRPr="0089267E" w:rsidR="00FA075F">
        <w:rPr>
          <w:rStyle w:val="FootnoteReference"/>
          <w:lang w:val="es-ES"/>
        </w:rPr>
        <w:footnoteReference w:id="1"/>
      </w:r>
    </w:p>
    <w:p>
      <w:pPr>
        <w:rPr>
          <w:lang w:val="es-ES"/>
        </w:rPr>
      </w:pPr>
      <w:r w:rsidRPr="0089267E">
        <w:rPr>
          <w:lang w:val="es-ES"/>
        </w:rPr>
        <w:t xml:space="preserve">These cascading effects constitute an epochal crisis (Fraser, 2021) that encompasses multiple dimensions: economic, social, political, social justice, democratic representation and ecological. These phenomena have pervasive and mutually reinforcing effects, accelerate the existential threat of climate change and weaken the political conditions necessary to address it (</w:t>
      </w:r>
      <w:r w:rsidRPr="0089267E">
        <w:rPr>
          <w:lang w:val="es-ES"/>
        </w:rPr>
        <w:t xml:space="preserve">Turquet </w:t>
      </w:r>
      <w:r w:rsidRPr="0089267E">
        <w:rPr>
          <w:lang w:val="es-ES"/>
        </w:rPr>
        <w:t xml:space="preserve">et al., 2023). </w:t>
      </w:r>
    </w:p>
    <w:p>
      <w:pPr>
        <w:rPr>
          <w:lang w:val="es-ES"/>
        </w:rPr>
      </w:pPr>
      <w:r w:rsidRPr="0089267E">
        <w:rPr>
          <w:lang w:val="es-ES"/>
        </w:rPr>
        <w:t xml:space="preserve">The intersections between climate change and care work are not merely coincidental, but are intrinsically linked to issues of gender equality, sustainability</w:t>
      </w:r>
      <w:r w:rsidRPr="0089267E">
        <w:rPr>
          <w:lang w:val="es-ES"/>
        </w:rPr>
        <w:t xml:space="preserve">, and </w:t>
      </w:r>
      <w:r w:rsidRPr="0089267E" w:rsidR="00BA378F">
        <w:rPr>
          <w:lang w:val="es-ES"/>
        </w:rPr>
        <w:t xml:space="preserve">economic, environmental and </w:t>
      </w:r>
      <w:r w:rsidRPr="0089267E">
        <w:rPr>
          <w:lang w:val="es-ES"/>
        </w:rPr>
        <w:t xml:space="preserve">social </w:t>
      </w:r>
      <w:r w:rsidRPr="0089267E">
        <w:rPr>
          <w:lang w:val="es-ES"/>
        </w:rPr>
        <w:t xml:space="preserve">justice. </w:t>
      </w:r>
      <w:r w:rsidRPr="0089267E">
        <w:rPr>
          <w:lang w:val="es-ES"/>
        </w:rPr>
        <w:t xml:space="preserve">These linkages, while highlighting vulnerabilities, </w:t>
      </w:r>
      <w:r w:rsidRPr="0089267E">
        <w:rPr>
          <w:lang w:val="es-ES"/>
        </w:rPr>
        <w:t xml:space="preserve">also </w:t>
      </w:r>
      <w:r w:rsidRPr="0089267E">
        <w:rPr>
          <w:lang w:val="es-ES"/>
        </w:rPr>
        <w:t xml:space="preserve">open </w:t>
      </w:r>
      <w:r w:rsidRPr="0089267E" w:rsidR="007826FD">
        <w:rPr>
          <w:lang w:val="es-ES"/>
        </w:rPr>
        <w:t xml:space="preserve">up </w:t>
      </w:r>
      <w:r w:rsidRPr="0089267E">
        <w:rPr>
          <w:lang w:val="es-ES"/>
        </w:rPr>
        <w:t xml:space="preserve">opportunities for innovative policy interventions that can simultaneously address climate change and improve the visibility and valuation of </w:t>
      </w:r>
      <w:r w:rsidRPr="0089267E" w:rsidR="00BA378F">
        <w:rPr>
          <w:lang w:val="es-ES"/>
        </w:rPr>
        <w:t xml:space="preserve">both paid and unpaid </w:t>
      </w:r>
      <w:r w:rsidRPr="0089267E">
        <w:rPr>
          <w:lang w:val="es-ES"/>
        </w:rPr>
        <w:t xml:space="preserve">care work</w:t>
      </w:r>
      <w:r w:rsidRPr="0089267E">
        <w:rPr>
          <w:lang w:val="es-ES"/>
        </w:rPr>
        <w:t xml:space="preserve">. </w:t>
      </w:r>
    </w:p>
    <w:p>
      <w:pPr>
        <w:rPr>
          <w:lang w:val="es-ES"/>
        </w:rPr>
      </w:pPr>
      <w:r w:rsidRPr="0089267E">
        <w:rPr>
          <w:lang w:val="es-ES"/>
        </w:rPr>
        <w:t xml:space="preserve">A nexus approach seeks to expand the boundaries of traditional climate</w:t>
      </w:r>
      <w:r w:rsidRPr="0089267E" w:rsidR="002400A4">
        <w:rPr>
          <w:lang w:val="es-ES"/>
        </w:rPr>
        <w:t xml:space="preserve">, care, </w:t>
      </w:r>
      <w:r w:rsidRPr="0089267E">
        <w:rPr>
          <w:lang w:val="es-ES"/>
        </w:rPr>
        <w:t xml:space="preserve">gender</w:t>
      </w:r>
      <w:r w:rsidRPr="0089267E" w:rsidR="002400A4">
        <w:rPr>
          <w:lang w:val="es-ES"/>
        </w:rPr>
        <w:t xml:space="preserve">, and development </w:t>
      </w:r>
      <w:r w:rsidRPr="0089267E">
        <w:rPr>
          <w:lang w:val="es-ES"/>
        </w:rPr>
        <w:t xml:space="preserve">policy frameworks </w:t>
      </w:r>
      <w:r w:rsidRPr="0089267E">
        <w:rPr>
          <w:lang w:val="es-ES"/>
        </w:rPr>
        <w:t xml:space="preserve">to incorporate holistic </w:t>
      </w:r>
      <w:r w:rsidRPr="0089267E">
        <w:rPr>
          <w:lang w:val="es-ES"/>
        </w:rPr>
        <w:lastRenderedPageBreak/>
        <w:t xml:space="preserve">and integrative </w:t>
      </w:r>
      <w:r w:rsidRPr="0089267E">
        <w:rPr>
          <w:lang w:val="es-ES"/>
        </w:rPr>
        <w:t xml:space="preserve">approaches</w:t>
      </w:r>
      <w:r w:rsidRPr="0089267E">
        <w:rPr>
          <w:lang w:val="es-ES"/>
        </w:rPr>
        <w:lastRenderedPageBreak/>
        <w:t xml:space="preserve">. </w:t>
      </w:r>
      <w:r w:rsidRPr="0089267E" w:rsidR="002400A4">
        <w:rPr>
          <w:lang w:val="es-ES"/>
        </w:rPr>
        <w:t xml:space="preserve">This approach </w:t>
      </w:r>
      <w:r w:rsidRPr="0089267E">
        <w:rPr>
          <w:lang w:val="es-ES"/>
        </w:rPr>
        <w:t xml:space="preserve">recognizes the dual need to </w:t>
      </w:r>
      <w:r w:rsidRPr="0089267E" w:rsidR="00581FDA">
        <w:rPr>
          <w:lang w:val="es-ES"/>
        </w:rPr>
        <w:t xml:space="preserve">address </w:t>
      </w:r>
      <w:r w:rsidRPr="0089267E" w:rsidR="00581FDA">
        <w:rPr>
          <w:lang w:val="es-ES"/>
        </w:rPr>
        <w:t xml:space="preserve">the </w:t>
      </w:r>
      <w:r w:rsidRPr="0089267E" w:rsidR="00581FDA">
        <w:rPr>
          <w:lang w:val="es-ES"/>
        </w:rPr>
        <w:t xml:space="preserve">impacts </w:t>
      </w:r>
      <w:r w:rsidRPr="0089267E" w:rsidR="001D24DA">
        <w:rPr>
          <w:lang w:val="es-ES"/>
        </w:rPr>
        <w:t xml:space="preserve">of </w:t>
      </w:r>
      <w:r w:rsidRPr="0089267E">
        <w:rPr>
          <w:lang w:val="es-ES"/>
        </w:rPr>
        <w:t xml:space="preserve">climate </w:t>
      </w:r>
      <w:r w:rsidRPr="0089267E" w:rsidR="001D24DA">
        <w:rPr>
          <w:lang w:val="es-ES"/>
        </w:rPr>
        <w:t xml:space="preserve">change </w:t>
      </w:r>
      <w:r w:rsidRPr="0089267E" w:rsidR="00265843">
        <w:rPr>
          <w:lang w:val="es-ES"/>
        </w:rPr>
        <w:t xml:space="preserve">and </w:t>
      </w:r>
      <w:r w:rsidRPr="0089267E" w:rsidR="002400A4">
        <w:rPr>
          <w:lang w:val="es-ES"/>
        </w:rPr>
        <w:t xml:space="preserve">to </w:t>
      </w:r>
      <w:r w:rsidRPr="0089267E" w:rsidR="00265843">
        <w:rPr>
          <w:lang w:val="es-ES"/>
        </w:rPr>
        <w:t xml:space="preserve">restructure the social organization of care</w:t>
      </w:r>
      <w:r w:rsidRPr="0089267E">
        <w:rPr>
          <w:lang w:val="es-ES"/>
        </w:rPr>
        <w:t xml:space="preserve">. </w:t>
      </w:r>
      <w:r w:rsidRPr="0089267E">
        <w:rPr>
          <w:lang w:val="es-ES"/>
        </w:rPr>
        <w:t xml:space="preserve">In doing so, it aims to catalyze </w:t>
      </w:r>
      <w:r w:rsidRPr="0089267E" w:rsidR="00993E1E">
        <w:rPr>
          <w:lang w:val="es-ES"/>
        </w:rPr>
        <w:t xml:space="preserve">a </w:t>
      </w:r>
      <w:r w:rsidRPr="0089267E" w:rsidR="001D24DA">
        <w:rPr>
          <w:lang w:val="es-ES"/>
        </w:rPr>
        <w:t xml:space="preserve">transformation </w:t>
      </w:r>
      <w:r w:rsidRPr="0089267E">
        <w:rPr>
          <w:lang w:val="es-ES"/>
        </w:rPr>
        <w:t xml:space="preserve">towards policies that not only respond to climate change, but also contribute to building strong care systems that support well-being</w:t>
      </w:r>
      <w:r w:rsidRPr="0089267E" w:rsidR="00BA378F">
        <w:rPr>
          <w:lang w:val="es-ES"/>
        </w:rPr>
        <w:t xml:space="preserve">, prosperity and care for the planet and those of us who live on it</w:t>
      </w:r>
      <w:r w:rsidRPr="0089267E">
        <w:rPr>
          <w:lang w:val="es-ES"/>
        </w:rPr>
        <w:t xml:space="preserve">.</w:t>
      </w:r>
    </w:p>
    <w:p>
      <w:pPr>
        <w:pStyle w:val="Heading1"/>
        <w:rPr>
          <w:sz w:val="28"/>
          <w:szCs w:val="28"/>
          <w:lang w:val="es-ES"/>
        </w:rPr>
      </w:pPr>
      <w:bookmarkStart w:name="_Toc180522629" w:id="1"/>
      <w:r w:rsidRPr="0089267E">
        <w:rPr>
          <w:sz w:val="28"/>
          <w:szCs w:val="28"/>
          <w:lang w:val="es-ES"/>
        </w:rPr>
        <w:t xml:space="preserve">Why work at the intersection of climate and care?</w:t>
      </w:r>
      <w:bookmarkEnd w:id="1"/>
    </w:p>
    <w:p>
      <w:pPr>
        <w:rPr>
          <w:lang w:val="es-ES"/>
        </w:rPr>
      </w:pPr>
      <w:r w:rsidRPr="0089267E">
        <w:rPr>
          <w:lang w:val="es-ES"/>
        </w:rPr>
        <w:t xml:space="preserve">To </w:t>
      </w:r>
      <w:r w:rsidRPr="0089267E" w:rsidR="009A3703">
        <w:rPr>
          <w:lang w:val="es-ES"/>
        </w:rPr>
        <w:t xml:space="preserve">highlight existing inequalities</w:t>
      </w:r>
    </w:p>
    <w:p>
      <w:pPr>
        <w:rPr>
          <w:lang w:val="es-ES"/>
        </w:rPr>
      </w:pPr>
      <w:r w:rsidRPr="0089267E">
        <w:rPr>
          <w:lang w:val="es-ES"/>
        </w:rPr>
        <w:t xml:space="preserve">In recent years, the intersection between climate and gender has gained increased attention, driven by the development of gender and climate change initiatives under the Conventions of the Parties since the early 2000s. An important milestone in this process was the Lima Work Program on Gender in 2014, which, through </w:t>
      </w:r>
      <w:hyperlink w:history="1" w:anchor="page=41" r:id="rId10">
        <w:r w:rsidRPr="0089267E">
          <w:rPr>
            <w:rStyle w:val="Hyperlink"/>
            <w:lang w:val="es-ES"/>
          </w:rPr>
          <w:t xml:space="preserve">Decision 18/CP.20</w:t>
        </w:r>
      </w:hyperlink>
      <w:r w:rsidRPr="0089267E" w:rsidR="002400A4">
        <w:rPr>
          <w:lang w:val="es-ES"/>
        </w:rPr>
        <w:t xml:space="preserve"> promoted </w:t>
      </w:r>
      <w:r w:rsidRPr="0089267E">
        <w:rPr>
          <w:lang w:val="es-ES"/>
        </w:rPr>
        <w:t xml:space="preserve">the inclusion of a gender perspective in climate policies. This increased visibility has led </w:t>
      </w:r>
      <w:r w:rsidRPr="0089267E" w:rsidR="002400A4">
        <w:rPr>
          <w:lang w:val="es-ES"/>
        </w:rPr>
        <w:t xml:space="preserve">to the development of </w:t>
      </w:r>
      <w:r w:rsidRPr="0089267E" w:rsidR="001D24DA">
        <w:rPr>
          <w:lang w:val="es-ES"/>
        </w:rPr>
        <w:t xml:space="preserve">systematic </w:t>
      </w:r>
      <w:r w:rsidRPr="0089267E" w:rsidR="001D24DA">
        <w:rPr>
          <w:lang w:val="es-ES"/>
        </w:rPr>
        <w:t xml:space="preserve">research </w:t>
      </w:r>
      <w:r w:rsidRPr="0089267E">
        <w:rPr>
          <w:lang w:val="es-ES"/>
        </w:rPr>
        <w:t xml:space="preserve">on the topic. </w:t>
      </w:r>
      <w:r w:rsidRPr="0089267E" w:rsidR="002400A4">
        <w:rPr>
          <w:lang w:val="es-ES"/>
        </w:rPr>
        <w:t xml:space="preserve">The climate-gender intersection refers to how climate change policies and effects impact men and women differentially due to pre-existing gender inequalities. This has been the subject of more extensive research due to growing awareness of the need for equitable approaches to climate action.</w:t>
      </w:r>
    </w:p>
    <w:p>
      <w:pPr>
        <w:rPr>
          <w:lang w:val="es-ES"/>
        </w:rPr>
      </w:pPr>
      <w:r w:rsidRPr="0089267E">
        <w:rPr>
          <w:lang w:val="es-ES"/>
        </w:rPr>
        <w:t xml:space="preserve">On the other hand</w:t>
      </w:r>
      <w:r w:rsidRPr="0089267E" w:rsidR="007E3E85">
        <w:rPr>
          <w:lang w:val="es-ES"/>
        </w:rPr>
        <w:t xml:space="preserve">, the intersection between climate and caregiving has been less explored. </w:t>
      </w:r>
      <w:r w:rsidRPr="0089267E">
        <w:rPr>
          <w:lang w:val="es-ES"/>
        </w:rPr>
        <w:t xml:space="preserve">This </w:t>
      </w:r>
      <w:r w:rsidRPr="0089267E" w:rsidR="004265A6">
        <w:rPr>
          <w:lang w:val="es-ES"/>
        </w:rPr>
        <w:t xml:space="preserve">intersection addresses </w:t>
      </w:r>
      <w:r w:rsidRPr="0089267E">
        <w:rPr>
          <w:lang w:val="es-ES"/>
        </w:rPr>
        <w:t xml:space="preserve">how climate change affects and is affected by care responsibilities. This link, little </w:t>
      </w:r>
      <w:r w:rsidRPr="0089267E" w:rsidR="00C245B5">
        <w:rPr>
          <w:lang w:val="es-ES"/>
        </w:rPr>
        <w:t xml:space="preserve">analyzed - with the exception of some specific case studies approached from the </w:t>
      </w:r>
      <w:r w:rsidRPr="0089267E" w:rsidR="00BA378F">
        <w:rPr>
          <w:lang w:val="es-ES"/>
        </w:rPr>
        <w:t xml:space="preserve">climate-care</w:t>
      </w:r>
      <w:r w:rsidRPr="0089267E" w:rsidR="00C245B5">
        <w:rPr>
          <w:lang w:val="es-ES"/>
        </w:rPr>
        <w:t xml:space="preserve"> perspective - </w:t>
      </w:r>
      <w:r w:rsidRPr="0089267E" w:rsidR="00C245B5">
        <w:rPr>
          <w:lang w:val="es-ES"/>
        </w:rPr>
        <w:t xml:space="preserve">(MacGregor et al., 2022; UN </w:t>
      </w:r>
      <w:r w:rsidRPr="0089267E" w:rsidR="00C245B5">
        <w:rPr>
          <w:lang w:val="es-ES"/>
        </w:rPr>
        <w:t xml:space="preserve">Women</w:t>
      </w:r>
      <w:r w:rsidRPr="0089267E" w:rsidR="00C245B5">
        <w:rPr>
          <w:lang w:val="es-ES"/>
        </w:rPr>
        <w:t xml:space="preserve">, 2023a)</w:t>
      </w:r>
      <w:r w:rsidRPr="0089267E">
        <w:rPr>
          <w:lang w:val="es-ES"/>
        </w:rPr>
        <w:t xml:space="preserve">, is crucial to understand the impacts of climate change on society</w:t>
      </w:r>
      <w:r w:rsidRPr="0089267E">
        <w:rPr>
          <w:lang w:val="es-ES"/>
        </w:rPr>
        <w:t xml:space="preserve">. </w:t>
      </w:r>
    </w:p>
    <w:p>
      <w:pPr>
        <w:rPr>
          <w:lang w:val="es-ES"/>
        </w:rPr>
      </w:pPr>
      <w:r w:rsidRPr="0089267E">
        <w:rPr>
          <w:lang w:val="es-ES"/>
        </w:rPr>
        <w:lastRenderedPageBreak/>
        <mc:AlternateContent>
          <mc:Choice Requires="wps">
            <w:drawing>
              <wp:anchor distT="45720" distB="45720" distL="114300" distR="114300" simplePos="0" relativeHeight="251641344" behindDoc="0" locked="0" layoutInCell="1" allowOverlap="1" wp14:editId="00F92EDD" wp14:anchorId="7E5506AF">
                <wp:simplePos x="0" y="0"/>
                <wp:positionH relativeFrom="column">
                  <wp:posOffset>4086225</wp:posOffset>
                </wp:positionH>
                <wp:positionV relativeFrom="paragraph">
                  <wp:posOffset>156845</wp:posOffset>
                </wp:positionV>
                <wp:extent cx="2526030" cy="7787640"/>
                <wp:effectExtent l="95250" t="152400" r="102870" b="1562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7787640"/>
                        </a:xfrm>
                        <a:prstGeom prst="rect">
                          <a:avLst/>
                        </a:prstGeom>
                        <a:solidFill>
                          <a:srgbClr val="FFC000"/>
                        </a:solidFill>
                        <a:ln w="9525">
                          <a:noFill/>
                          <a:miter lim="800000"/>
                          <a:headEnd/>
                          <a:tailEnd/>
                        </a:ln>
                        <a:effectLst>
                          <a:outerShdw blurRad="63500" sx="102000" sy="102000" algn="ctr" rotWithShape="0">
                            <a:prstClr val="black">
                              <a:alpha val="40000"/>
                            </a:prstClr>
                          </a:outerShdw>
                        </a:effectLst>
                      </wps:spPr>
                      <wps:txbx>
                        <w:txbxContent>
                          <w:p xmlns:a="http://schemas.openxmlformats.org/drawingml/2006/main">
                            <w:r>
                              <w:rPr>
                                <w:b/>
                                <w:bCs/>
                              </w:rPr>
                              <w:t xml:space="preserve">Box 1. </w:t>
                            </w:r>
                            <w:r w:rsidRPr="007E3E85" w:rsidR="00E300CB">
                              <w:rPr>
                                <w:b/>
                                <w:bCs/>
                              </w:rPr>
                              <w:t xml:space="preserve">Lima Work Program on </w:t>
                            </w:r>
                            <w:r w:rsidR="00E300CB">
                              <w:t xml:space="preserve">Gender </w:t>
                            </w:r>
                          </w:p>
                          <w:p xmlns:a="http://schemas.openxmlformats.org/drawingml/2006/main">
                            <w:r w:rsidRPr="007E3E85">
                              <w:t xml:space="preserve">Within the framework of the Twentieth Conference of the Parties (COP 20) and the Tenth Meeting of the Parties to the Kyoto Protocol (CMP-10), held in Lima in December 2014, the development of the Lima Work Program on Gender was announced. This program commits the parties to the United Nations Framework Convention on Climate Change (UNFCCC) to advance the implementation of climate mandates and policies that incorporate gender considerations in all areas of negotiation. </w:t>
                            </w:r>
                            <w:r w:rsidR="00E300CB">
                              <w:t xml:space="preserve">This program </w:t>
                            </w:r>
                            <w:r w:rsidR="00E300CB">
                              <w:t xml:space="preserve">aims to strengthen gender mainstreaming in climate action. This includes promoting the full and equal participation of women at all levels of climate change decision-making processes and developing gender-sensitive policies.</w:t>
                            </w:r>
                          </w:p>
                          <w:p xmlns:a="http://schemas.openxmlformats.org/drawingml/2006/main">
                            <w:hyperlink w:history="1" r:id="rId11">
                              <w:r w:rsidRPr="00CD4F2F">
                                <w:rPr>
                                  <w:rStyle w:val="Hyperlink"/>
                                </w:rPr>
                                <w:t xml:space="preserve">https://unfccc.int/es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E5506AF">
                <v:stroke joinstyle="miter"/>
                <v:path gradientshapeok="t" o:connecttype="rect"/>
              </v:shapetype>
              <v:shape id="Cuadro de texto 2" style="position:absolute;left:0;text-align:left;margin-left:321.75pt;margin-top:12.35pt;width:198.9pt;height:613.2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ffc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">
                <v:shadow on="t" type="perspective" color="black" opacity="26214f" offset="0,0" matrix="66847f,,,66847f"/>
                <v:textbox>
                  <w:txbxContent>
                    <w:p>
                      <w:r>
                        <w:rPr>
                          <w:b/>
                          <w:bCs/>
                        </w:rPr>
                        <w:t xml:space="preserve">Box 1. </w:t>
                      </w:r>
                      <w:r w:rsidRPr="007E3E85" w:rsidR="00E300CB">
                        <w:rPr>
                          <w:b/>
                          <w:bCs/>
                        </w:rPr>
                        <w:t xml:space="preserve">Lima Work Program on </w:t>
                      </w:r>
                      <w:r w:rsidR="00E300CB">
                        <w:t xml:space="preserve">Gender </w:t>
                      </w:r>
                    </w:p>
                    <w:p>
                      <w:r w:rsidRPr="007E3E85">
                        <w:t xml:space="preserve">Within the framework of the Twentieth Conference of the Parties (COP 20) and the Tenth Meeting of the Parties to the Kyoto Protocol (CMP-10), held in Lima in December 2014, the development of the Lima Work Program on Gender was announced. This program commits the parties to the United Nations Framework Convention on Climate Change (UNFCCC) to advance the implementation of climate mandates and policies that incorporate gender considerations in all areas of negotiation. </w:t>
                      </w:r>
                      <w:r w:rsidR="00E300CB">
                        <w:t xml:space="preserve">This program </w:t>
                      </w:r>
                      <w:r w:rsidR="00E300CB">
                        <w:t xml:space="preserve">aims to strengthen gender mainstreaming in climate action. This includes promoting the full and equal participation of women at all levels of climate change decision-making processes and developing gender-sensitive policies.</w:t>
                      </w:r>
                    </w:p>
                    <w:p>
                      <w:hyperlink w:history="1" r:id="rId12">
                        <w:r w:rsidRPr="00CD4F2F">
                          <w:rPr>
                            <w:rStyle w:val="Hipervnculo"/>
                          </w:rPr>
                          <w:t xml:space="preserve">https://unfccc.int/es </w:t>
                        </w:r>
                      </w:hyperlink>
                    </w:p>
                  </w:txbxContent>
                </v:textbox>
                <w10:wrap type="square"/>
              </v:shape>
            </w:pict>
          </mc:Fallback>
        </mc:AlternateContent>
      </w:r>
      <w:r w:rsidRPr="0089267E" w:rsidR="00E300CB">
        <w:rPr>
          <w:lang w:val="es-ES"/>
        </w:rPr>
        <w:t xml:space="preserve">Given their interdependence for development, there is an urgent need to address the linkages between care and climate change. Until recently, the climate change and care agendas seemed to be limited to areas of overlap and coincidence, but now they are beginning to be thought of as inseparable and integrated, even encompassing previously ignored areas. </w:t>
      </w:r>
      <w:r w:rsidRPr="0089267E" w:rsidR="001D24DA">
        <w:rPr>
          <w:lang w:val="es-ES"/>
        </w:rPr>
        <w:t xml:space="preserve">The linkage </w:t>
      </w:r>
      <w:r w:rsidRPr="0089267E" w:rsidR="00E300CB">
        <w:rPr>
          <w:lang w:val="es-ES"/>
        </w:rPr>
        <w:t xml:space="preserve">of climate change with </w:t>
      </w:r>
      <w:r w:rsidRPr="0089267E" w:rsidR="004265A6">
        <w:rPr>
          <w:lang w:val="es-ES"/>
        </w:rPr>
        <w:t xml:space="preserve">care </w:t>
      </w:r>
      <w:r w:rsidRPr="0089267E" w:rsidR="00DC0627">
        <w:rPr>
          <w:lang w:val="es-ES"/>
        </w:rPr>
        <w:t xml:space="preserve">- if the goal is a just transition - </w:t>
      </w:r>
      <w:r w:rsidRPr="0089267E" w:rsidR="001D24DA">
        <w:rPr>
          <w:lang w:val="es-ES"/>
        </w:rPr>
        <w:t xml:space="preserve">is </w:t>
      </w:r>
      <w:r w:rsidRPr="0089267E" w:rsidR="00E300CB">
        <w:rPr>
          <w:lang w:val="es-ES"/>
        </w:rPr>
        <w:t xml:space="preserve">not an </w:t>
      </w:r>
      <w:r w:rsidRPr="0089267E" w:rsidR="001D24DA">
        <w:rPr>
          <w:lang w:val="es-ES"/>
        </w:rPr>
        <w:t xml:space="preserve">occurrence or </w:t>
      </w:r>
      <w:r w:rsidRPr="0089267E" w:rsidR="00E300CB">
        <w:rPr>
          <w:lang w:val="es-ES"/>
        </w:rPr>
        <w:t xml:space="preserve">coincidence, but is </w:t>
      </w:r>
      <w:r w:rsidRPr="0089267E" w:rsidR="001D24DA">
        <w:rPr>
          <w:lang w:val="es-ES"/>
        </w:rPr>
        <w:t xml:space="preserve">intertwined </w:t>
      </w:r>
      <w:r w:rsidRPr="0089267E" w:rsidR="00E300CB">
        <w:rPr>
          <w:lang w:val="es-ES"/>
        </w:rPr>
        <w:t xml:space="preserve">with issues of gender equality, </w:t>
      </w:r>
      <w:r w:rsidRPr="0089267E" w:rsidR="00E300CB">
        <w:rPr>
          <w:lang w:val="es-ES"/>
        </w:rPr>
        <w:t xml:space="preserve">sustainability </w:t>
      </w:r>
      <w:r w:rsidRPr="0089267E" w:rsidR="00BA378F">
        <w:rPr>
          <w:lang w:val="es-ES"/>
        </w:rPr>
        <w:t xml:space="preserve">and </w:t>
      </w:r>
      <w:r w:rsidRPr="0089267E" w:rsidR="00BA378F">
        <w:rPr>
          <w:lang w:val="es-ES"/>
        </w:rPr>
        <w:t xml:space="preserve">economic, environmental and </w:t>
      </w:r>
      <w:r w:rsidRPr="0089267E" w:rsidR="00E300CB">
        <w:rPr>
          <w:lang w:val="es-ES"/>
        </w:rPr>
        <w:t xml:space="preserve">social </w:t>
      </w:r>
      <w:r w:rsidRPr="0089267E" w:rsidR="00E300CB">
        <w:rPr>
          <w:lang w:val="es-ES"/>
        </w:rPr>
        <w:t xml:space="preserve">justice</w:t>
      </w:r>
      <w:r w:rsidRPr="0089267E" w:rsidR="00581FDA">
        <w:rPr>
          <w:lang w:val="es-ES"/>
        </w:rPr>
        <w:t xml:space="preserve">, </w:t>
      </w:r>
      <w:r w:rsidRPr="0089267E" w:rsidR="00E300CB">
        <w:rPr>
          <w:lang w:val="es-ES"/>
        </w:rPr>
        <w:t xml:space="preserve">and </w:t>
      </w:r>
      <w:r w:rsidRPr="0089267E" w:rsidR="001D24DA">
        <w:rPr>
          <w:lang w:val="es-ES"/>
        </w:rPr>
        <w:t xml:space="preserve">the interrelationships </w:t>
      </w:r>
      <w:r w:rsidRPr="0089267E" w:rsidR="00DC0627">
        <w:rPr>
          <w:lang w:val="es-ES"/>
        </w:rPr>
        <w:t xml:space="preserve">between all of </w:t>
      </w:r>
      <w:r w:rsidRPr="0089267E" w:rsidR="001D24DA">
        <w:rPr>
          <w:lang w:val="es-ES"/>
        </w:rPr>
        <w:t xml:space="preserve">these</w:t>
      </w:r>
      <w:r w:rsidRPr="0089267E">
        <w:rPr>
          <w:lang w:val="es-ES"/>
        </w:rPr>
        <w:t xml:space="preserve">. </w:t>
      </w:r>
    </w:p>
    <w:p>
      <w:pPr>
        <w:rPr>
          <w:lang w:val="es-ES"/>
        </w:rPr>
      </w:pPr>
      <w:r w:rsidRPr="0089267E" w:rsidR="009150E6">
        <w:rPr>
          <w:lang w:val="es-ES"/>
        </w:rPr>
        <w:t xml:space="preserve">The </w:t>
      </w:r>
      <w:r w:rsidRPr="0089267E" w:rsidR="009150E6">
        <w:rPr>
          <w:lang w:val="es-ES"/>
        </w:rPr>
        <w:t xml:space="preserve">relationships </w:t>
      </w:r>
      <w:r w:rsidRPr="0089267E">
        <w:rPr>
          <w:lang w:val="es-ES"/>
        </w:rPr>
        <w:t xml:space="preserve">between climate change and </w:t>
      </w:r>
      <w:r w:rsidRPr="0089267E" w:rsidR="009150E6">
        <w:rPr>
          <w:lang w:val="es-ES"/>
        </w:rPr>
        <w:t xml:space="preserve">care could </w:t>
      </w:r>
      <w:r w:rsidRPr="0089267E">
        <w:rPr>
          <w:lang w:val="es-ES"/>
        </w:rPr>
        <w:t xml:space="preserve">represent a compelling framework for understanding </w:t>
      </w:r>
      <w:r w:rsidRPr="0089267E" w:rsidR="009150E6">
        <w:rPr>
          <w:lang w:val="es-ES"/>
        </w:rPr>
        <w:t xml:space="preserve">current </w:t>
      </w:r>
      <w:r w:rsidRPr="0089267E">
        <w:rPr>
          <w:lang w:val="es-ES"/>
        </w:rPr>
        <w:t xml:space="preserve">socioeconomic and environmental dynamics. As global attention increasingly focuses on the impacts of climate change, </w:t>
      </w:r>
      <w:r w:rsidRPr="0089267E" w:rsidR="009150E6">
        <w:rPr>
          <w:lang w:val="es-ES"/>
        </w:rPr>
        <w:t xml:space="preserve">turning to </w:t>
      </w:r>
      <w:r w:rsidRPr="0089267E" w:rsidR="00F6272F">
        <w:rPr>
          <w:lang w:val="es-ES"/>
        </w:rPr>
        <w:t xml:space="preserve">the production and reproduction of </w:t>
      </w:r>
      <w:r w:rsidRPr="0089267E" w:rsidR="00F6272F">
        <w:rPr>
          <w:lang w:val="es-ES"/>
        </w:rPr>
        <w:t xml:space="preserve">care-activities </w:t>
      </w:r>
      <w:r w:rsidRPr="0089267E">
        <w:rPr>
          <w:lang w:val="es-ES"/>
        </w:rPr>
        <w:t xml:space="preserve">often unpaid and unrecognized </w:t>
      </w:r>
      <w:r w:rsidRPr="0089267E" w:rsidR="00A70218">
        <w:rPr>
          <w:lang w:val="es-ES"/>
        </w:rPr>
        <w:t xml:space="preserve">in the sustainability of </w:t>
      </w:r>
      <w:r w:rsidRPr="0089267E" w:rsidR="00F6272F">
        <w:rPr>
          <w:lang w:val="es-ES"/>
        </w:rPr>
        <w:t xml:space="preserve">life-not only </w:t>
      </w:r>
      <w:r w:rsidRPr="0089267E">
        <w:rPr>
          <w:lang w:val="es-ES"/>
        </w:rPr>
        <w:t xml:space="preserve">highlights vulnerabilities, </w:t>
      </w:r>
      <w:r w:rsidRPr="0089267E" w:rsidR="00F6272F">
        <w:rPr>
          <w:lang w:val="es-ES"/>
        </w:rPr>
        <w:t xml:space="preserve">but </w:t>
      </w:r>
      <w:r w:rsidRPr="0089267E">
        <w:rPr>
          <w:lang w:val="es-ES"/>
        </w:rPr>
        <w:t xml:space="preserve">also opens avenues for innovative policy interventions that can simultaneously </w:t>
      </w:r>
      <w:r w:rsidRPr="0089267E" w:rsidR="00F6272F">
        <w:rPr>
          <w:lang w:val="es-ES"/>
        </w:rPr>
        <w:t xml:space="preserve">address </w:t>
      </w:r>
      <w:r w:rsidRPr="0089267E">
        <w:rPr>
          <w:lang w:val="es-ES"/>
        </w:rPr>
        <w:t xml:space="preserve">climate change and </w:t>
      </w:r>
      <w:r w:rsidRPr="0089267E">
        <w:rPr>
          <w:lang w:val="es-ES"/>
        </w:rPr>
        <w:t xml:space="preserve">care</w:t>
      </w:r>
      <w:r w:rsidRPr="0089267E" w:rsidR="00F6272F">
        <w:rPr>
          <w:lang w:val="es-ES"/>
        </w:rPr>
        <w:t xml:space="preserve">.  </w:t>
      </w:r>
    </w:p>
    <w:p>
      <w:pPr>
        <w:rPr>
          <w:lang w:val="es-ES"/>
        </w:rPr>
      </w:pPr>
      <w:r w:rsidRPr="0089267E">
        <w:rPr>
          <w:lang w:val="es-ES"/>
        </w:rPr>
        <w:t xml:space="preserve">Growing evidence on the intersection of gender and climate change reveals negative impacts on economic and social outcomes </w:t>
      </w:r>
      <w:r w:rsidRPr="0089267E" w:rsidR="00DC0627">
        <w:rPr>
          <w:lang w:val="es-ES"/>
        </w:rPr>
        <w:t xml:space="preserve">that are </w:t>
      </w:r>
      <w:r w:rsidRPr="0089267E" w:rsidR="00DC0627">
        <w:rPr>
          <w:lang w:val="es-ES"/>
        </w:rPr>
        <w:t xml:space="preserve">exacerbated </w:t>
      </w:r>
      <w:r w:rsidRPr="0089267E" w:rsidR="00DC0627">
        <w:rPr>
          <w:lang w:val="es-ES"/>
        </w:rPr>
        <w:t xml:space="preserve">by </w:t>
      </w:r>
      <w:r w:rsidRPr="0089267E">
        <w:rPr>
          <w:lang w:val="es-ES"/>
        </w:rPr>
        <w:t xml:space="preserve">underlying gender inequalities, and </w:t>
      </w:r>
      <w:r w:rsidRPr="0089267E" w:rsidR="00DC0627">
        <w:rPr>
          <w:lang w:val="es-ES"/>
        </w:rPr>
        <w:t xml:space="preserve">by </w:t>
      </w:r>
      <w:r w:rsidRPr="0089267E">
        <w:rPr>
          <w:lang w:val="es-ES"/>
        </w:rPr>
        <w:t xml:space="preserve">the lack of integration of gender perspectives into environmental policies (IPPC, 2022). </w:t>
      </w:r>
      <w:r w:rsidRPr="0089267E" w:rsidR="008930BE">
        <w:rPr>
          <w:lang w:val="es-ES"/>
        </w:rPr>
        <w:t xml:space="preserve">The </w:t>
      </w:r>
      <w:r w:rsidRPr="0089267E" w:rsidR="00B23CE1">
        <w:rPr>
          <w:lang w:val="es-ES"/>
        </w:rPr>
        <w:t xml:space="preserve">extractive </w:t>
      </w:r>
      <w:r w:rsidRPr="0089267E" w:rsidR="009A5C23">
        <w:rPr>
          <w:lang w:val="es-ES"/>
        </w:rPr>
        <w:t xml:space="preserve">economic system</w:t>
      </w:r>
      <w:r w:rsidRPr="0089267E" w:rsidR="009A5C23">
        <w:rPr>
          <w:lang w:val="es-ES"/>
        </w:rPr>
        <w:t xml:space="preserve">, focused on short-term growth and profits, intensifies </w:t>
      </w:r>
      <w:r w:rsidRPr="0089267E" w:rsidR="009A5C23">
        <w:rPr>
          <w:lang w:val="es-ES"/>
        </w:rPr>
        <w:t xml:space="preserve">structural inequalities </w:t>
      </w:r>
      <w:r w:rsidRPr="0089267E" w:rsidR="004465F1">
        <w:rPr>
          <w:lang w:val="es-ES"/>
        </w:rPr>
        <w:t xml:space="preserve">(</w:t>
      </w:r>
      <w:r w:rsidRPr="0089267E" w:rsidR="009A5C23">
        <w:rPr>
          <w:lang w:val="es-ES"/>
        </w:rPr>
        <w:t xml:space="preserve">including gender inequalities</w:t>
      </w:r>
      <w:r w:rsidRPr="0089267E" w:rsidR="004465F1">
        <w:rPr>
          <w:lang w:val="es-ES"/>
        </w:rPr>
        <w:t xml:space="preserve">), </w:t>
      </w:r>
      <w:r w:rsidRPr="0089267E" w:rsidR="009A5C23">
        <w:rPr>
          <w:lang w:val="es-ES"/>
        </w:rPr>
        <w:t xml:space="preserve">increasing the vulnerability of certain populations to the impacts of climate change </w:t>
      </w:r>
      <w:r w:rsidRPr="0089267E" w:rsidR="00D30CE1">
        <w:rPr>
          <w:lang w:val="es-ES"/>
        </w:rPr>
        <w:lastRenderedPageBreak/>
        <w:t xml:space="preserve">(</w:t>
      </w:r>
      <w:r w:rsidRPr="0089267E" w:rsidR="00827EEE">
        <w:rPr>
          <w:lang w:val="es-ES"/>
        </w:rPr>
        <w:t xml:space="preserve">Coffey et al., 2020</w:t>
      </w:r>
      <w:r w:rsidRPr="0089267E" w:rsidR="005166A4">
        <w:rPr>
          <w:lang w:val="es-ES"/>
        </w:rPr>
        <w:t xml:space="preserve">, UNDP 2020</w:t>
      </w:r>
      <w:r w:rsidRPr="0089267E" w:rsidR="00D30CE1">
        <w:rPr>
          <w:lang w:val="es-ES"/>
        </w:rPr>
        <w:t xml:space="preserve">)</w:t>
      </w:r>
      <w:r w:rsidRPr="0089267E" w:rsidR="009A5C23">
        <w:rPr>
          <w:lang w:val="es-ES"/>
        </w:rPr>
        <w:t xml:space="preserve">. </w:t>
      </w:r>
      <w:r w:rsidRPr="0089267E" w:rsidR="00A24EB4">
        <w:rPr>
          <w:lang w:val="es-ES"/>
        </w:rPr>
        <w:t xml:space="preserve">For example, due to climate change the amount of food produced will be reduced and disease will increase, resulting in greater burdens and time demands on women and girls, as it is </w:t>
      </w:r>
      <w:r w:rsidRPr="0089267E" w:rsidR="00A24EB4">
        <w:rPr>
          <w:lang w:val="es-ES"/>
        </w:rPr>
        <w:t xml:space="preserve">these </w:t>
      </w:r>
      <w:r w:rsidRPr="0089267E" w:rsidR="00A215D9">
        <w:rPr>
          <w:lang w:val="es-ES"/>
        </w:rPr>
        <w:t xml:space="preserve">population groups </w:t>
      </w:r>
      <w:r w:rsidRPr="0089267E" w:rsidR="00A24EB4">
        <w:rPr>
          <w:lang w:val="es-ES"/>
        </w:rPr>
        <w:t xml:space="preserve">that </w:t>
      </w:r>
      <w:r w:rsidRPr="0089267E" w:rsidR="00F21BA4">
        <w:rPr>
          <w:lang w:val="es-ES"/>
        </w:rPr>
        <w:t xml:space="preserve">are traditionally </w:t>
      </w:r>
      <w:r w:rsidRPr="0089267E" w:rsidR="00A24EB4">
        <w:rPr>
          <w:lang w:val="es-ES"/>
        </w:rPr>
        <w:t xml:space="preserve">expected to provide the labor needed to cope </w:t>
      </w:r>
      <w:r w:rsidRPr="0089267E" w:rsidR="00A24EB4">
        <w:rPr>
          <w:lang w:val="es-ES"/>
        </w:rPr>
        <w:t xml:space="preserve">(Coffey et al., 2020:16). </w:t>
      </w:r>
    </w:p>
    <w:p>
      <w:pPr>
        <w:rPr>
          <w:lang w:val="es-ES"/>
        </w:rPr>
      </w:pPr>
      <w:r w:rsidRPr="0089267E" w:rsidR="00BF263C">
        <w:rPr>
          <w:lang w:val="es-ES"/>
        </w:rPr>
        <w:t xml:space="preserve">These structural inequalities </w:t>
      </w:r>
      <w:r w:rsidRPr="0089267E" w:rsidR="00BF263C">
        <w:rPr>
          <w:lang w:val="es-ES"/>
        </w:rPr>
        <w:t xml:space="preserve">are not limited to determining how the impacts of climate change are distributed, but also condition people's capacity to respond to them</w:t>
      </w:r>
      <w:r w:rsidRPr="0089267E" w:rsidR="00A215D9">
        <w:rPr>
          <w:lang w:val="es-ES"/>
        </w:rPr>
        <w:t xml:space="preserve">, </w:t>
      </w:r>
      <w:r w:rsidRPr="0089267E" w:rsidR="008122F4">
        <w:rPr>
          <w:lang w:val="es-ES"/>
        </w:rPr>
        <w:t xml:space="preserve">in</w:t>
      </w:r>
      <w:r w:rsidRPr="0089267E" w:rsidR="00A215D9">
        <w:rPr>
          <w:lang w:val="es-ES"/>
        </w:rPr>
        <w:t xml:space="preserve"> addition to perpetuating </w:t>
      </w:r>
      <w:r w:rsidRPr="0089267E" w:rsidR="00BF263C">
        <w:rPr>
          <w:lang w:val="es-ES"/>
        </w:rPr>
        <w:t xml:space="preserve">a cycle of vulnerability and inequality in the face of </w:t>
      </w:r>
      <w:r w:rsidRPr="0089267E" w:rsidR="008122F4">
        <w:rPr>
          <w:lang w:val="es-ES"/>
        </w:rPr>
        <w:t xml:space="preserve">environmental </w:t>
      </w:r>
      <w:r w:rsidRPr="0089267E" w:rsidR="00BF263C">
        <w:rPr>
          <w:lang w:val="es-ES"/>
        </w:rPr>
        <w:t xml:space="preserve">challenges </w:t>
      </w:r>
      <w:r w:rsidRPr="0089267E" w:rsidR="00A215D9">
        <w:rPr>
          <w:lang w:val="es-ES"/>
        </w:rPr>
        <w:t xml:space="preserve">(Coffey et al., 2020; Gamble et al., 2016). </w:t>
      </w:r>
    </w:p>
    <w:p>
      <w:pPr>
        <w:rPr>
          <w:lang w:val="es-ES"/>
        </w:rPr>
      </w:pPr>
      <w:r w:rsidRPr="0089267E">
        <w:rPr>
          <w:lang w:val="es-ES"/>
        </w:rPr>
        <w:t xml:space="preserve">At the level of population groups</w:t>
      </w:r>
      <w:r w:rsidRPr="0089267E" w:rsidR="006C59B4">
        <w:rPr>
          <w:lang w:val="es-ES"/>
        </w:rPr>
        <w:t xml:space="preserve">, the impacts of climate change </w:t>
      </w:r>
      <w:r w:rsidRPr="0089267E">
        <w:rPr>
          <w:lang w:val="es-ES"/>
        </w:rPr>
        <w:t xml:space="preserve">also </w:t>
      </w:r>
      <w:r w:rsidRPr="0089267E" w:rsidR="006C59B4">
        <w:rPr>
          <w:lang w:val="es-ES"/>
        </w:rPr>
        <w:t xml:space="preserve">disproportionately affect the most vulnerable, especially women and girls</w:t>
      </w:r>
      <w:r w:rsidRPr="0089267E">
        <w:rPr>
          <w:lang w:val="es-ES"/>
        </w:rPr>
        <w:t xml:space="preserve">, particularly those </w:t>
      </w:r>
      <w:r w:rsidRPr="0089267E" w:rsidR="006C59B4">
        <w:rPr>
          <w:lang w:val="es-ES"/>
        </w:rPr>
        <w:t xml:space="preserve">in the global south, who bear the greatest responsibility associated with unpaid care work. Emerging evidence suggests that climate change and environmental degradation increase and intensify care work due, in part, to the increased frequency and intensity of extreme weather events and reduced availability of natural and material resources </w:t>
      </w:r>
      <w:r w:rsidRPr="0089267E" w:rsidR="001565BF">
        <w:rPr>
          <w:lang w:val="es-ES"/>
        </w:rPr>
        <w:t xml:space="preserve">(ESCAP, 2023)</w:t>
      </w:r>
      <w:r w:rsidRPr="0089267E">
        <w:rPr>
          <w:lang w:val="es-ES"/>
        </w:rPr>
        <w:t xml:space="preserve">.</w:t>
      </w:r>
      <w:r w:rsidRPr="0089267E">
        <w:rPr>
          <w:rStyle w:val="FootnoteReference"/>
          <w:lang w:val="es-ES"/>
        </w:rPr>
        <w:footnoteReference w:id="2"/>
      </w:r>
      <w:r w:rsidRPr="0089267E" w:rsidR="009A5C23">
        <w:rPr>
          <w:lang w:val="es-ES"/>
        </w:rPr>
        <w:t xml:space="preserve"> Displacement and the health impacts of climate change and environmental degradation also increase unpaid care work. </w:t>
      </w:r>
    </w:p>
    <w:p>
      <w:pPr>
        <w:rPr>
          <w:lang w:val="es-ES"/>
        </w:rPr>
      </w:pPr>
      <w:r w:rsidRPr="0089267E" w:rsidR="009A5C23">
        <w:rPr>
          <w:lang w:val="es-ES"/>
        </w:rPr>
        <w:t xml:space="preserve">Caregiving responsibilities </w:t>
      </w:r>
      <w:r w:rsidRPr="0089267E" w:rsidR="00BE012D">
        <w:rPr>
          <w:lang w:val="es-ES"/>
        </w:rPr>
        <w:t xml:space="preserve">exacerbate the constraints women face </w:t>
      </w:r>
      <w:r w:rsidRPr="0089267E" w:rsidR="00BE012D">
        <w:rPr>
          <w:lang w:val="es-ES"/>
        </w:rPr>
        <w:t xml:space="preserve">in participating in </w:t>
      </w:r>
      <w:r w:rsidRPr="0089267E" w:rsidR="009A5C23">
        <w:rPr>
          <w:lang w:val="es-ES"/>
        </w:rPr>
        <w:t xml:space="preserve">decision-making on climate action</w:t>
      </w:r>
      <w:r w:rsidRPr="0089267E" w:rsidR="00BE012D">
        <w:rPr>
          <w:lang w:val="es-ES"/>
        </w:rPr>
        <w:t xml:space="preserve">, </w:t>
      </w:r>
      <w:r w:rsidRPr="0089267E" w:rsidR="009A5C23">
        <w:rPr>
          <w:lang w:val="es-ES"/>
        </w:rPr>
        <w:t xml:space="preserve">and limit their opportunities to </w:t>
      </w:r>
      <w:r w:rsidRPr="0089267E" w:rsidR="00BE012D">
        <w:rPr>
          <w:lang w:val="es-ES"/>
        </w:rPr>
        <w:t xml:space="preserve">work </w:t>
      </w:r>
      <w:r w:rsidRPr="0089267E" w:rsidR="009A5C23">
        <w:rPr>
          <w:lang w:val="es-ES"/>
        </w:rPr>
        <w:t xml:space="preserve">in green jobs fostered by the low-carbon transition. Programs</w:t>
      </w:r>
      <w:r w:rsidRPr="0089267E" w:rsidR="00BE012D">
        <w:rPr>
          <w:lang w:val="es-ES"/>
        </w:rPr>
        <w:t xml:space="preserve">, </w:t>
      </w:r>
      <w:r w:rsidRPr="0089267E" w:rsidR="009A5C23">
        <w:rPr>
          <w:lang w:val="es-ES"/>
        </w:rPr>
        <w:t xml:space="preserve">policies, </w:t>
      </w:r>
      <w:r w:rsidRPr="0089267E" w:rsidR="00BE012D">
        <w:rPr>
          <w:lang w:val="es-ES"/>
        </w:rPr>
        <w:t xml:space="preserve">and </w:t>
      </w:r>
      <w:r w:rsidRPr="0089267E" w:rsidR="00C601FC">
        <w:rPr>
          <w:lang w:val="es-ES"/>
        </w:rPr>
        <w:t xml:space="preserve">cultural </w:t>
      </w:r>
      <w:r w:rsidRPr="0089267E" w:rsidR="009A5C23">
        <w:rPr>
          <w:lang w:val="es-ES"/>
        </w:rPr>
        <w:t xml:space="preserve">norms </w:t>
      </w:r>
      <w:r w:rsidRPr="0089267E" w:rsidR="009A5C23">
        <w:rPr>
          <w:lang w:val="es-ES"/>
        </w:rPr>
        <w:t xml:space="preserve">that discriminate on the basis of gender mean that </w:t>
      </w:r>
      <w:r w:rsidRPr="0089267E" w:rsidR="002A5BF6">
        <w:rPr>
          <w:lang w:val="es-ES"/>
        </w:rPr>
        <w:t xml:space="preserve">women often </w:t>
      </w:r>
      <w:r w:rsidRPr="0089267E" w:rsidR="009A5C23">
        <w:rPr>
          <w:lang w:val="es-ES"/>
        </w:rPr>
        <w:t xml:space="preserve">have less access to income and finance, </w:t>
      </w:r>
      <w:r w:rsidRPr="0089267E" w:rsidR="00C601FC">
        <w:rPr>
          <w:lang w:val="es-ES"/>
        </w:rPr>
        <w:t xml:space="preserve">time, </w:t>
      </w:r>
      <w:r w:rsidRPr="0089267E" w:rsidR="009A5C23">
        <w:rPr>
          <w:lang w:val="es-ES"/>
        </w:rPr>
        <w:t xml:space="preserve">employment</w:t>
      </w:r>
      <w:r w:rsidRPr="0089267E" w:rsidR="00C601FC">
        <w:rPr>
          <w:lang w:val="es-ES"/>
        </w:rPr>
        <w:t xml:space="preserve">, and </w:t>
      </w:r>
      <w:r w:rsidRPr="0089267E" w:rsidR="009A5C23">
        <w:rPr>
          <w:lang w:val="es-ES"/>
        </w:rPr>
        <w:t xml:space="preserve">productive resources. This means that when weather patterns change, disrupting infrastructure and public services, women are less able to adapt their livelihoods, recover and rebuild (</w:t>
      </w:r>
      <w:r w:rsidRPr="0089267E" w:rsidR="009A5C23">
        <w:rPr>
          <w:lang w:val="es-ES"/>
        </w:rPr>
        <w:t xml:space="preserve">Turquet</w:t>
      </w:r>
      <w:r w:rsidRPr="0089267E" w:rsidR="009A5C23">
        <w:rPr>
          <w:lang w:val="es-ES"/>
        </w:rPr>
        <w:t xml:space="preserve">, et. al 2023)</w:t>
      </w:r>
      <w:r w:rsidRPr="0089267E">
        <w:rPr>
          <w:lang w:val="es-ES"/>
        </w:rPr>
        <w:t xml:space="preserve">. </w:t>
      </w:r>
    </w:p>
    <w:p>
      <w:pPr>
        <w:rPr>
          <w:lang w:val="es-ES"/>
        </w:rPr>
      </w:pPr>
      <w:r w:rsidRPr="0089267E">
        <w:rPr>
          <w:lang w:val="es-ES"/>
        </w:rPr>
        <w:lastRenderedPageBreak/>
        <w:t xml:space="preserve">This is despite the fact that women are at the forefront of climate action, given that many of the activities they are assigned include environmental and biodiversity care tasks.</w:t>
      </w:r>
      <w:r w:rsidRPr="0089267E">
        <w:rPr>
          <w:rStyle w:val="FootnoteReference"/>
          <w:lang w:val="es-ES"/>
        </w:rPr>
        <w:footnoteReference w:id="3"/>
      </w:r>
      <w:r w:rsidRPr="0089267E">
        <w:rPr>
          <w:lang w:val="es-ES"/>
        </w:rPr>
        <w:t xml:space="preserve"> In this way, women's work not only protects their communities and the environment, but also strengthens climate change mitigation and adaptation strategies (UN </w:t>
      </w:r>
      <w:r w:rsidRPr="0089267E">
        <w:rPr>
          <w:lang w:val="es-ES"/>
        </w:rPr>
        <w:t xml:space="preserve">Women</w:t>
      </w:r>
      <w:r w:rsidRPr="0089267E">
        <w:rPr>
          <w:lang w:val="es-ES"/>
        </w:rPr>
        <w:t xml:space="preserve">, 2022). </w:t>
      </w:r>
      <w:r w:rsidRPr="0089267E" w:rsidR="00512783">
        <w:rPr>
          <w:lang w:val="es-ES"/>
        </w:rPr>
        <w:t xml:space="preserve">However, this evidence should be taken with caution, as it could lead to an instrumentalization of women in climate change mitigation and adaptation strategies and may add more responsibilities to </w:t>
      </w:r>
      <w:r w:rsidRPr="0089267E" w:rsidR="004265A6">
        <w:rPr>
          <w:lang w:val="es-ES"/>
        </w:rPr>
        <w:t xml:space="preserve">their already busy schedules</w:t>
      </w:r>
      <w:r w:rsidRPr="0089267E" w:rsidR="00512783">
        <w:rPr>
          <w:lang w:val="es-ES"/>
        </w:rPr>
        <w:t xml:space="preserve">. As with caregiving, the conclusion is that climate change mitigation and adaptation strategies should be shared equally by women and men.</w:t>
      </w:r>
    </w:p>
    <w:p>
      <w:pPr>
        <w:rPr>
          <w:lang w:val="es-ES"/>
        </w:rPr>
      </w:pPr>
      <w:r w:rsidRPr="0089267E">
        <w:rPr>
          <w:lang w:val="es-ES"/>
        </w:rPr>
        <w:t xml:space="preserve">Natural disasters accelerated by </w:t>
      </w:r>
      <w:r w:rsidRPr="0089267E" w:rsidR="009A5C23">
        <w:rPr>
          <w:lang w:val="es-ES"/>
        </w:rPr>
        <w:t xml:space="preserve">climate change not only </w:t>
      </w:r>
      <w:r w:rsidRPr="0089267E">
        <w:rPr>
          <w:lang w:val="es-ES"/>
        </w:rPr>
        <w:t xml:space="preserve">increase </w:t>
      </w:r>
      <w:r w:rsidRPr="0089267E" w:rsidR="009A5C23">
        <w:rPr>
          <w:lang w:val="es-ES"/>
        </w:rPr>
        <w:t xml:space="preserve">the demand for care in terms of illness and disability, but also create new challenges that undermine the availability of family caregivers to provide care and their ability to access care support services (Floro </w:t>
      </w:r>
      <w:r w:rsidRPr="0089267E" w:rsidR="009A5C23">
        <w:rPr>
          <w:lang w:val="es-ES"/>
        </w:rPr>
        <w:t xml:space="preserve">et.al</w:t>
      </w:r>
      <w:r w:rsidRPr="0089267E" w:rsidR="009A5C23">
        <w:rPr>
          <w:lang w:val="es-ES"/>
        </w:rPr>
        <w:t xml:space="preserve">, 2023</w:t>
      </w:r>
      <w:r w:rsidRPr="0089267E" w:rsidR="004F6C57">
        <w:rPr>
          <w:lang w:val="es-ES"/>
        </w:rPr>
        <w:t xml:space="preserve">; </w:t>
      </w:r>
      <w:r w:rsidRPr="0089267E">
        <w:rPr>
          <w:lang w:val="es-ES"/>
        </w:rPr>
        <w:t xml:space="preserve">Turquet</w:t>
      </w:r>
      <w:r w:rsidRPr="0089267E">
        <w:rPr>
          <w:lang w:val="es-ES"/>
        </w:rPr>
        <w:t xml:space="preserve">, et. al 2023)</w:t>
      </w:r>
      <w:r w:rsidRPr="0089267E" w:rsidR="009A5C23">
        <w:rPr>
          <w:lang w:val="es-ES"/>
        </w:rPr>
        <w:t xml:space="preserve">. </w:t>
      </w:r>
    </w:p>
    <w:p>
      <w:pPr>
        <w:rPr>
          <w:lang w:val="es-ES"/>
        </w:rPr>
      </w:pPr>
      <w:r w:rsidRPr="0089267E">
        <w:rPr>
          <w:lang w:val="es-ES"/>
        </w:rPr>
        <w:t xml:space="preserve">An example of this is the disruption, and even </w:t>
      </w:r>
      <w:r w:rsidRPr="0089267E" w:rsidR="009A5C23">
        <w:rPr>
          <w:lang w:val="es-ES"/>
        </w:rPr>
        <w:t xml:space="preserve">destruction</w:t>
      </w:r>
      <w:r w:rsidRPr="0089267E">
        <w:rPr>
          <w:lang w:val="es-ES"/>
        </w:rPr>
        <w:t xml:space="preserve">, </w:t>
      </w:r>
      <w:r w:rsidRPr="0089267E">
        <w:rPr>
          <w:lang w:val="es-ES"/>
        </w:rPr>
        <w:t xml:space="preserve">of </w:t>
      </w:r>
      <w:r w:rsidRPr="0089267E" w:rsidR="009A5C23">
        <w:rPr>
          <w:lang w:val="es-ES"/>
        </w:rPr>
        <w:t xml:space="preserve">essential care infrastructure, </w:t>
      </w:r>
      <w:r w:rsidRPr="0089267E">
        <w:rPr>
          <w:lang w:val="es-ES"/>
        </w:rPr>
        <w:t xml:space="preserve">including </w:t>
      </w:r>
      <w:r w:rsidRPr="0089267E" w:rsidR="009A5C23">
        <w:rPr>
          <w:lang w:val="es-ES"/>
        </w:rPr>
        <w:t xml:space="preserve">health facilities, day care centers and schools. </w:t>
      </w:r>
      <w:r w:rsidRPr="0089267E" w:rsidR="004265A6">
        <w:rPr>
          <w:lang w:val="es-ES"/>
        </w:rPr>
        <w:t xml:space="preserve">Damage to these critical services leaves </w:t>
      </w:r>
      <w:r w:rsidRPr="0089267E" w:rsidR="009A5C23">
        <w:rPr>
          <w:lang w:val="es-ES"/>
        </w:rPr>
        <w:t xml:space="preserve">communities with severely reduced access </w:t>
      </w:r>
      <w:r w:rsidRPr="0089267E">
        <w:rPr>
          <w:lang w:val="es-ES"/>
        </w:rPr>
        <w:t xml:space="preserve">to </w:t>
      </w:r>
      <w:r w:rsidRPr="0089267E" w:rsidR="009A5C23">
        <w:rPr>
          <w:lang w:val="es-ES"/>
        </w:rPr>
        <w:t xml:space="preserve">needed care, exacerbating the vulnerability of already affected populations. In </w:t>
      </w:r>
      <w:r w:rsidRPr="0089267E">
        <w:rPr>
          <w:lang w:val="es-ES"/>
        </w:rPr>
        <w:t xml:space="preserve">the </w:t>
      </w:r>
      <w:r w:rsidRPr="0089267E">
        <w:rPr>
          <w:lang w:val="es-ES"/>
        </w:rPr>
        <w:t xml:space="preserve">immediate</w:t>
      </w:r>
      <w:r w:rsidRPr="0089267E" w:rsidR="009A5C23">
        <w:rPr>
          <w:lang w:val="es-ES"/>
        </w:rPr>
        <w:t xml:space="preserve"> </w:t>
      </w:r>
      <w:r w:rsidRPr="0089267E" w:rsidR="009A5C23">
        <w:rPr>
          <w:lang w:val="es-ES"/>
        </w:rPr>
        <w:t xml:space="preserve">aftermath </w:t>
      </w:r>
      <w:r w:rsidRPr="0089267E">
        <w:rPr>
          <w:lang w:val="es-ES"/>
        </w:rPr>
        <w:t xml:space="preserve">of a </w:t>
      </w:r>
      <w:r w:rsidRPr="0089267E" w:rsidR="009A5C23">
        <w:rPr>
          <w:lang w:val="es-ES"/>
        </w:rPr>
        <w:t xml:space="preserve">disaster, there is a significant increase in care needs, but the capacity to meet these needs </w:t>
      </w:r>
      <w:r w:rsidRPr="0089267E">
        <w:rPr>
          <w:lang w:val="es-ES"/>
        </w:rPr>
        <w:t xml:space="preserve">is </w:t>
      </w:r>
      <w:r w:rsidRPr="0089267E">
        <w:rPr>
          <w:lang w:val="es-ES"/>
        </w:rPr>
        <w:t xml:space="preserve">generally </w:t>
      </w:r>
      <w:r w:rsidRPr="0089267E" w:rsidR="009A5C23">
        <w:rPr>
          <w:lang w:val="es-ES"/>
        </w:rPr>
        <w:t xml:space="preserve">drastically </w:t>
      </w:r>
      <w:r w:rsidRPr="0089267E">
        <w:rPr>
          <w:lang w:val="es-ES"/>
        </w:rPr>
        <w:t xml:space="preserve">diminished</w:t>
      </w:r>
      <w:r w:rsidRPr="0089267E" w:rsidR="009A5C23">
        <w:rPr>
          <w:lang w:val="es-ES"/>
        </w:rPr>
        <w:t xml:space="preserve">.</w:t>
      </w:r>
    </w:p>
    <w:p>
      <w:pPr>
        <w:rPr>
          <w:lang w:val="es-ES"/>
        </w:rPr>
      </w:pPr>
      <w:r w:rsidRPr="0089267E">
        <w:rPr>
          <w:lang w:val="es-ES"/>
        </w:rPr>
        <w:t xml:space="preserve">Caregivers bear the brunt of these </w:t>
      </w:r>
      <w:r w:rsidRPr="0089267E" w:rsidR="004F6C57">
        <w:rPr>
          <w:lang w:val="es-ES"/>
        </w:rPr>
        <w:t xml:space="preserve">multiple </w:t>
      </w:r>
      <w:r w:rsidRPr="0089267E">
        <w:rPr>
          <w:lang w:val="es-ES"/>
        </w:rPr>
        <w:t xml:space="preserve">challenges</w:t>
      </w:r>
      <w:r w:rsidRPr="0089267E">
        <w:rPr>
          <w:lang w:val="es-ES"/>
        </w:rPr>
        <w:t xml:space="preserve">. They must simultaneously rebuild their homes, provide for their families, and ensure the survival of dependents under increasingly adverse conditions. </w:t>
      </w:r>
      <w:r w:rsidRPr="0089267E" w:rsidR="002A5BF6">
        <w:rPr>
          <w:lang w:val="es-ES"/>
        </w:rPr>
        <w:t xml:space="preserve">Community spirit and mutual aid within communities can offer some relief, but overall resilience and recovery efforts depend heavily on external support and policy interventions </w:t>
      </w:r>
      <w:r w:rsidRPr="0089267E" w:rsidR="0061253F">
        <w:rPr>
          <w:lang w:val="es-ES"/>
        </w:rPr>
        <w:t xml:space="preserve">(UN </w:t>
      </w:r>
      <w:r w:rsidRPr="0089267E" w:rsidR="0061253F">
        <w:rPr>
          <w:lang w:val="es-ES"/>
        </w:rPr>
        <w:t xml:space="preserve">Women</w:t>
      </w:r>
      <w:r w:rsidRPr="0089267E" w:rsidR="0061253F">
        <w:rPr>
          <w:lang w:val="es-ES"/>
        </w:rPr>
        <w:t xml:space="preserve">, 2020).</w:t>
      </w:r>
    </w:p>
    <w:p>
      <w:pPr>
        <w:rPr>
          <w:lang w:val="es-ES"/>
        </w:rPr>
      </w:pPr>
      <w:r w:rsidRPr="0089267E">
        <w:rPr>
          <w:lang w:val="es-ES"/>
        </w:rPr>
        <w:lastRenderedPageBreak/>
        <w:t xml:space="preserve">In addition, </w:t>
      </w:r>
      <w:r w:rsidRPr="0089267E" w:rsidR="00820874">
        <w:rPr>
          <w:lang w:val="es-ES"/>
        </w:rPr>
        <w:t xml:space="preserve">the loss of life among caregivers during climate disasters further exacerbates the crisis: as caregivers struggle to secure basic necessities, such as food and clean water, the health of care recipients deteriorates due to the inaccessibility of health services.</w:t>
      </w:r>
    </w:p>
    <w:p>
      <w:pPr>
        <w:rPr>
          <w:lang w:val="es-ES"/>
        </w:rPr>
      </w:pPr>
      <w:r w:rsidRPr="0089267E" w:rsidR="00163F99">
        <w:rPr>
          <w:lang w:val="es-ES"/>
        </w:rPr>
        <w:t xml:space="preserve">Climate change </w:t>
      </w:r>
      <w:r w:rsidRPr="0089267E">
        <w:rPr>
          <w:lang w:val="es-ES"/>
        </w:rPr>
        <w:t xml:space="preserve">also </w:t>
      </w:r>
      <w:r w:rsidRPr="0089267E" w:rsidR="00163F99">
        <w:rPr>
          <w:lang w:val="es-ES"/>
        </w:rPr>
        <w:t xml:space="preserve">exacerbates </w:t>
      </w:r>
      <w:r w:rsidRPr="0089267E" w:rsidR="00163F99">
        <w:rPr>
          <w:lang w:val="es-ES"/>
        </w:rPr>
        <w:t xml:space="preserve">pre-existing vulnerabilities within paid care systems </w:t>
      </w:r>
      <w:r w:rsidRPr="0089267E" w:rsidR="00163F99">
        <w:rPr>
          <w:lang w:val="es-ES"/>
        </w:rPr>
        <w:t xml:space="preserve">-</w:t>
      </w:r>
      <w:r w:rsidRPr="0089267E">
        <w:rPr>
          <w:lang w:val="es-ES"/>
        </w:rPr>
        <w:t xml:space="preserve"> which </w:t>
      </w:r>
      <w:r w:rsidRPr="0089267E">
        <w:rPr>
          <w:lang w:val="es-ES"/>
        </w:rPr>
        <w:t xml:space="preserve">themselves </w:t>
      </w:r>
      <w:r w:rsidRPr="0089267E" w:rsidR="00163F99">
        <w:rPr>
          <w:lang w:val="es-ES"/>
        </w:rPr>
        <w:t xml:space="preserve">face conditions of structural overload and </w:t>
      </w:r>
      <w:r w:rsidRPr="0089267E">
        <w:rPr>
          <w:lang w:val="es-ES"/>
        </w:rPr>
        <w:t xml:space="preserve">underfunding</w:t>
      </w:r>
      <w:r w:rsidRPr="0089267E" w:rsidR="00163F99">
        <w:rPr>
          <w:lang w:val="es-ES"/>
        </w:rPr>
        <w:t xml:space="preserve">. </w:t>
      </w:r>
      <w:r w:rsidRPr="0089267E" w:rsidR="001924DC">
        <w:rPr>
          <w:lang w:val="es-ES"/>
        </w:rPr>
        <w:t xml:space="preserve">Paid </w:t>
      </w:r>
      <w:r w:rsidRPr="0089267E" w:rsidR="00163F99">
        <w:rPr>
          <w:lang w:val="es-ES"/>
        </w:rPr>
        <w:t xml:space="preserve">caregivers</w:t>
      </w:r>
      <w:r w:rsidRPr="0089267E" w:rsidR="00163F99">
        <w:rPr>
          <w:lang w:val="es-ES"/>
        </w:rPr>
        <w:t xml:space="preserve">, </w:t>
      </w:r>
      <w:r w:rsidRPr="0089267E">
        <w:rPr>
          <w:lang w:val="es-ES"/>
        </w:rPr>
        <w:t xml:space="preserve">also </w:t>
      </w:r>
      <w:r w:rsidRPr="0089267E" w:rsidR="00163F99">
        <w:rPr>
          <w:lang w:val="es-ES"/>
        </w:rPr>
        <w:t xml:space="preserve">mostly women</w:t>
      </w:r>
      <w:r w:rsidRPr="0089267E" w:rsidR="00954741">
        <w:rPr>
          <w:lang w:val="es-ES"/>
        </w:rPr>
        <w:t xml:space="preserve">, </w:t>
      </w:r>
      <w:r w:rsidRPr="0089267E" w:rsidR="00163F99">
        <w:rPr>
          <w:lang w:val="es-ES"/>
        </w:rPr>
        <w:t xml:space="preserve">are exposed to increasingly precarious working conditions, especially in the context of extreme weather events. </w:t>
      </w:r>
      <w:r w:rsidRPr="0089267E" w:rsidR="00163F99">
        <w:rPr>
          <w:lang w:val="es-ES"/>
        </w:rPr>
        <w:t xml:space="preserve">These events increase the demand for this type of care </w:t>
      </w:r>
      <w:r w:rsidRPr="0089267E">
        <w:rPr>
          <w:lang w:val="es-ES"/>
        </w:rPr>
        <w:t xml:space="preserve">and </w:t>
      </w:r>
      <w:r w:rsidRPr="0089267E" w:rsidR="00163F99">
        <w:rPr>
          <w:lang w:val="es-ES"/>
        </w:rPr>
        <w:t xml:space="preserve">aggravate the shortage of human and material resources in a sector that has historically been undervalued and feminized. In addition, the infrastructure of care centers </w:t>
      </w:r>
      <w:r w:rsidRPr="0089267E">
        <w:rPr>
          <w:lang w:val="es-ES"/>
        </w:rPr>
        <w:t xml:space="preserve">- </w:t>
      </w:r>
      <w:r w:rsidRPr="0089267E" w:rsidR="00163F99">
        <w:rPr>
          <w:lang w:val="es-ES"/>
        </w:rPr>
        <w:t xml:space="preserve">often inadequate to cope with the new </w:t>
      </w:r>
      <w:r w:rsidRPr="0089267E">
        <w:rPr>
          <w:lang w:val="es-ES"/>
        </w:rPr>
        <w:t xml:space="preserve">climatic</w:t>
      </w:r>
      <w:r w:rsidRPr="0089267E" w:rsidR="00163F99">
        <w:rPr>
          <w:lang w:val="es-ES"/>
        </w:rPr>
        <w:t xml:space="preserve"> realities - </w:t>
      </w:r>
      <w:r w:rsidRPr="0089267E" w:rsidR="00163F99">
        <w:rPr>
          <w:lang w:val="es-ES"/>
        </w:rPr>
        <w:t xml:space="preserve">reflects the lack of political and financial prioritization towards care </w:t>
      </w:r>
      <w:r w:rsidRPr="0089267E" w:rsidR="00B7349D">
        <w:rPr>
          <w:lang w:val="es-ES"/>
        </w:rPr>
        <w:t xml:space="preserve">(</w:t>
      </w:r>
      <w:r w:rsidRPr="0089267E" w:rsidR="00B7349D">
        <w:rPr>
          <w:lang w:val="es-ES"/>
        </w:rPr>
        <w:t xml:space="preserve">Mejier </w:t>
      </w:r>
      <w:r w:rsidRPr="0089267E" w:rsidR="00B7349D">
        <w:rPr>
          <w:lang w:val="es-ES"/>
        </w:rPr>
        <w:t xml:space="preserve">et al, 2020).</w:t>
      </w:r>
    </w:p>
    <w:p>
      <w:pPr>
        <w:rPr>
          <w:lang w:val="es-ES"/>
        </w:rPr>
      </w:pPr>
      <w:r w:rsidRPr="0089267E">
        <w:rPr>
          <w:lang w:val="es-ES"/>
        </w:rPr>
        <w:t xml:space="preserve">To develop and apply approaches that meet current circumstances</w:t>
      </w:r>
    </w:p>
    <w:p>
      <w:pPr>
        <w:rPr>
          <w:lang w:val="es-ES"/>
        </w:rPr>
      </w:pPr>
      <w:r w:rsidRPr="0089267E">
        <w:rPr>
          <w:lang w:val="es-ES"/>
        </w:rPr>
        <w:t xml:space="preserve">The increasing </w:t>
      </w:r>
      <w:r w:rsidRPr="0089267E" w:rsidR="00F62C0C">
        <w:rPr>
          <w:lang w:val="es-ES"/>
        </w:rPr>
        <w:t xml:space="preserve">inability </w:t>
      </w:r>
      <w:r w:rsidRPr="0089267E">
        <w:rPr>
          <w:lang w:val="es-ES"/>
        </w:rPr>
        <w:t xml:space="preserve">of societies to meet </w:t>
      </w:r>
      <w:r w:rsidRPr="0089267E" w:rsidR="00F62C0C">
        <w:rPr>
          <w:lang w:val="es-ES"/>
        </w:rPr>
        <w:t xml:space="preserve">care needs </w:t>
      </w:r>
      <w:r w:rsidRPr="0089267E">
        <w:rPr>
          <w:lang w:val="es-ES"/>
        </w:rPr>
        <w:t xml:space="preserve">due to the interaction of climate change and various socioeconomic and structural factors has immediate and long-lasting effects on well-being, including the depletion of </w:t>
      </w:r>
      <w:r w:rsidRPr="0089267E" w:rsidR="00F62C0C">
        <w:rPr>
          <w:lang w:val="es-ES"/>
        </w:rPr>
        <w:t xml:space="preserve">tangible </w:t>
      </w:r>
      <w:r w:rsidRPr="0089267E">
        <w:rPr>
          <w:lang w:val="es-ES"/>
        </w:rPr>
        <w:t xml:space="preserve">capabilities </w:t>
      </w:r>
      <w:r w:rsidRPr="0089267E">
        <w:rPr>
          <w:lang w:val="es-ES"/>
        </w:rPr>
        <w:t xml:space="preserve">and </w:t>
      </w:r>
      <w:r w:rsidRPr="0089267E">
        <w:rPr>
          <w:lang w:val="es-ES"/>
        </w:rPr>
        <w:t xml:space="preserve">loss of human life (Floro </w:t>
      </w:r>
      <w:r w:rsidRPr="0089267E">
        <w:rPr>
          <w:lang w:val="es-ES"/>
        </w:rPr>
        <w:t xml:space="preserve">et.al</w:t>
      </w:r>
      <w:r w:rsidRPr="0089267E">
        <w:rPr>
          <w:lang w:val="es-ES"/>
        </w:rPr>
        <w:t xml:space="preserve">, 2023). Poverty, gender inequality, poor infrastructure, limited access to basic services, political instability, economic inequality, economic dependence on natural resources</w:t>
      </w:r>
      <w:r w:rsidRPr="0089267E" w:rsidR="00C5036E">
        <w:rPr>
          <w:lang w:val="es-ES"/>
        </w:rPr>
        <w:t xml:space="preserve">, </w:t>
      </w:r>
      <w:r w:rsidRPr="0089267E">
        <w:rPr>
          <w:lang w:val="es-ES"/>
        </w:rPr>
        <w:t xml:space="preserve">and limited mobility </w:t>
      </w:r>
      <w:r w:rsidRPr="0089267E">
        <w:rPr>
          <w:lang w:val="es-ES"/>
        </w:rPr>
        <w:t xml:space="preserve">are factors that interact with climate change, exacerbating its impact (UN </w:t>
      </w:r>
      <w:r w:rsidRPr="0089267E">
        <w:rPr>
          <w:lang w:val="es-ES"/>
        </w:rPr>
        <w:t xml:space="preserve">Women</w:t>
      </w:r>
      <w:r w:rsidRPr="0089267E">
        <w:rPr>
          <w:lang w:val="es-ES"/>
        </w:rPr>
        <w:t xml:space="preserve">, 2020). </w:t>
      </w:r>
    </w:p>
    <w:p>
      <w:pPr>
        <w:rPr>
          <w:lang w:val="es-ES"/>
        </w:rPr>
      </w:pPr>
      <w:r w:rsidRPr="0089267E">
        <w:rPr>
          <w:lang w:val="es-ES"/>
        </w:rPr>
        <w:t xml:space="preserve">Policy makers have yet to consider the bi-directional effects of economic activities and the interactions between production, consumption and ecosystem processes in decision-making processes and policy analysis (Daly, 2014; Floro et al., 2023). In the pursuit of economic growth, governments, international agencies and the private sector, especially extractive and oil and gas industries, have implemented and promoted development policies that </w:t>
      </w:r>
      <w:r w:rsidRPr="0089267E" w:rsidR="00E8529C">
        <w:rPr>
          <w:lang w:val="es-ES"/>
        </w:rPr>
        <w:t xml:space="preserve">mostly </w:t>
      </w:r>
      <w:r w:rsidRPr="0089267E">
        <w:rPr>
          <w:lang w:val="es-ES"/>
        </w:rPr>
        <w:t xml:space="preserve">do not consider the negative impacts on the care economy and the environment (Floro et al., 2023). </w:t>
      </w:r>
    </w:p>
    <w:p>
      <w:pPr>
        <w:rPr>
          <w:lang w:val="es-ES"/>
        </w:rPr>
      </w:pPr>
      <w:r w:rsidRPr="0089267E">
        <w:rPr>
          <w:lang w:val="es-ES"/>
        </w:rPr>
        <w:lastRenderedPageBreak/>
        <w:t xml:space="preserve">Feminist climate justice, based on the recognition of these interconnections, advocates for transforming economic and social policies to prioritize equity and sustainability, promoting the redistribution of resources and the meaningful representation of women and marginalized groups in climate-related decision-making. This comprehensive approach seeks to mitigate vulnerability and strengthen the resilience of affected communities, ensuring that responses to climate change are inclusive and equitable (</w:t>
      </w:r>
      <w:r w:rsidRPr="0089267E">
        <w:rPr>
          <w:lang w:val="es-ES"/>
        </w:rPr>
        <w:t xml:space="preserve">Njuki </w:t>
      </w:r>
      <w:r w:rsidRPr="0089267E">
        <w:rPr>
          <w:lang w:val="es-ES"/>
        </w:rPr>
        <w:t xml:space="preserve">et al., 2022; Bryan et al., 2023; </w:t>
      </w:r>
      <w:r w:rsidRPr="0089267E">
        <w:rPr>
          <w:lang w:val="es-ES"/>
        </w:rPr>
        <w:t xml:space="preserve">Turquet </w:t>
      </w:r>
      <w:r w:rsidRPr="0089267E">
        <w:rPr>
          <w:lang w:val="es-ES"/>
        </w:rPr>
        <w:t xml:space="preserve">et al., 2023; ILO, 2022; Floro et al., 2023).</w:t>
      </w:r>
    </w:p>
    <w:p>
      <w:pPr>
        <w:rPr>
          <w:lang w:val="es-ES"/>
        </w:rPr>
      </w:pPr>
      <w:r w:rsidRPr="0089267E">
        <w:rPr>
          <w:lang w:val="es-ES"/>
        </w:rPr>
        <w:t xml:space="preserve">The care economy is presented as an alternative to build more resilient and just economies, breaking with the extractivist model that has generated the current climate crisis (</w:t>
      </w:r>
      <w:r w:rsidRPr="0089267E" w:rsidR="00827EEE">
        <w:rPr>
          <w:lang w:val="es-ES"/>
        </w:rPr>
        <w:t xml:space="preserve">Coffey et al., 2020</w:t>
      </w:r>
      <w:r w:rsidRPr="0089267E">
        <w:rPr>
          <w:lang w:val="es-ES"/>
        </w:rPr>
        <w:t xml:space="preserve">; MacGregor et al., 2023). This approach implies a paradigm shift: moving from a system that prioritizes "profit" to one that values "care" as the central axis, both for people and for the environment on which we depend.</w:t>
      </w:r>
    </w:p>
    <w:p>
      <w:pPr>
        <w:rPr>
          <w:lang w:val="es-ES"/>
        </w:rPr>
      </w:pPr>
      <w:r w:rsidRPr="0089267E">
        <w:rPr>
          <w:lang w:val="es-ES"/>
        </w:rPr>
        <w:t xml:space="preserve">Economic theory </w:t>
      </w:r>
      <w:r w:rsidRPr="0089267E" w:rsidR="00BE0357">
        <w:rPr>
          <w:lang w:val="es-ES"/>
        </w:rPr>
        <w:t xml:space="preserve">would suggest </w:t>
      </w:r>
      <w:r w:rsidRPr="0089267E">
        <w:rPr>
          <w:lang w:val="es-ES"/>
        </w:rPr>
        <w:t xml:space="preserve">that internalizing the externalities of care work and the effects of climate change in economic models could help design policies </w:t>
      </w:r>
      <w:r w:rsidRPr="0089267E" w:rsidR="009A3703">
        <w:rPr>
          <w:lang w:val="es-ES"/>
        </w:rPr>
        <w:t xml:space="preserve">that promote socioeconomic development </w:t>
      </w:r>
      <w:r w:rsidRPr="0089267E" w:rsidR="000823ED">
        <w:rPr>
          <w:lang w:val="es-ES"/>
        </w:rPr>
        <w:t xml:space="preserve">(</w:t>
      </w:r>
      <w:r w:rsidRPr="0089267E" w:rsidR="000823ED">
        <w:rPr>
          <w:lang w:val="es-ES"/>
        </w:rPr>
        <w:t xml:space="preserve">Krogstrup</w:t>
      </w:r>
      <w:r w:rsidRPr="0089267E" w:rsidR="000823ED">
        <w:rPr>
          <w:lang w:val="es-ES"/>
        </w:rPr>
        <w:t xml:space="preserve">, S., &amp; </w:t>
      </w:r>
      <w:r w:rsidRPr="0089267E" w:rsidR="000823ED">
        <w:rPr>
          <w:lang w:val="es-ES"/>
        </w:rPr>
        <w:t xml:space="preserve">Oman</w:t>
      </w:r>
      <w:r w:rsidRPr="0089267E" w:rsidR="000823ED">
        <w:rPr>
          <w:lang w:val="es-ES"/>
        </w:rPr>
        <w:t xml:space="preserve">, W., 2019)</w:t>
      </w:r>
      <w:r w:rsidRPr="0089267E">
        <w:rPr>
          <w:lang w:val="es-ES"/>
        </w:rPr>
        <w:t xml:space="preserve">. Integrating climate and care policies can generate multiple economic and social benefits. For example, investing in climate-resilient care infrastructure not only reduces the burden of unpaid care on women, but also creates green jobs and fosters sustainable economic development. </w:t>
      </w:r>
    </w:p>
    <w:p>
      <w:pPr>
        <w:rPr>
          <w:lang w:val="es-ES"/>
        </w:rPr>
      </w:pPr>
      <w:r w:rsidRPr="0089267E">
        <w:rPr>
          <w:lang w:val="es-ES"/>
        </w:rPr>
        <w:t xml:space="preserve">The climate-care nexus also challenges economic models that segregate productive and reproductive work, calling for a re-evaluation that recognizes the substantial contribution of care work to economic systems and environmental management. This reassessment is crucial for formulating more inclusive and sustainable policies. In this context, funding policies and subsidies could be targeted to support women in green sectors, facilitating a just and equitable transition. By recognizing the value of care work and promoting women's access to jobs in the green economy, both gender equity and environmental sustainability are strengthened.</w:t>
      </w:r>
    </w:p>
    <w:p>
      <w:pPr>
        <w:pStyle w:val="Heading1"/>
        <w:spacing w:line="276" w:lineRule="auto"/>
        <w:rPr>
          <w:sz w:val="28"/>
          <w:szCs w:val="28"/>
          <w:lang w:val="es-ES"/>
        </w:rPr>
      </w:pPr>
      <w:bookmarkStart w:name="_Toc180522630" w:id="3"/>
      <w:r w:rsidRPr="0089267E">
        <w:rPr>
          <w:sz w:val="28"/>
          <w:szCs w:val="28"/>
          <w:lang w:val="es-ES"/>
        </w:rPr>
        <w:lastRenderedPageBreak/>
        <w:t xml:space="preserve">Is</w:t>
      </w:r>
      <w:bookmarkStart w:name="_Hlk177116193" w:id="4"/>
      <w:r w:rsidRPr="0089267E">
        <w:rPr>
          <w:sz w:val="28"/>
          <w:szCs w:val="28"/>
          <w:lang w:val="es-ES"/>
        </w:rPr>
        <w:t xml:space="preserve"> necessary to rethink the concept of care to highlight the care-climate nexus?</w:t>
      </w:r>
      <w:r w:rsidRPr="0089267E" w:rsidR="00E25F9E">
        <w:rPr>
          <w:sz w:val="28"/>
          <w:szCs w:val="28"/>
          <w:lang w:val="es-ES"/>
        </w:rPr>
        <w:t xml:space="preserve"> Just transitions with a gender perspective</w:t>
      </w:r>
      <w:bookmarkEnd w:id="3"/>
      <w:bookmarkEnd w:id="4"/>
    </w:p>
    <w:p>
      <w:pPr>
        <w:rPr>
          <w:lang w:val="es-ES"/>
        </w:rPr>
      </w:pPr>
      <w:r w:rsidRPr="0089267E" w:rsidR="00202390">
        <w:rPr>
          <w:lang w:val="es-ES"/>
        </w:rPr>
        <w:t xml:space="preserve">Reproductive </w:t>
      </w:r>
      <w:r w:rsidRPr="0089267E">
        <w:rPr>
          <w:lang w:val="es-ES"/>
        </w:rPr>
        <w:t xml:space="preserve">work</w:t>
      </w:r>
      <w:r w:rsidRPr="0089267E" w:rsidR="00202390">
        <w:rPr>
          <w:lang w:val="es-ES"/>
        </w:rPr>
        <w:t xml:space="preserve">, which includes </w:t>
      </w:r>
      <w:r w:rsidRPr="0089267E">
        <w:rPr>
          <w:lang w:val="es-ES"/>
        </w:rPr>
        <w:t xml:space="preserve">domestic and care </w:t>
      </w:r>
      <w:r w:rsidRPr="0089267E" w:rsidR="00202390">
        <w:rPr>
          <w:lang w:val="es-ES"/>
        </w:rPr>
        <w:t xml:space="preserve">work</w:t>
      </w:r>
      <w:r w:rsidRPr="0089267E">
        <w:rPr>
          <w:lang w:val="es-ES"/>
        </w:rPr>
        <w:t xml:space="preserve">, mostly performed by women and in an unpaid manner, </w:t>
      </w:r>
      <w:r w:rsidRPr="0089267E" w:rsidR="00E25F9E">
        <w:rPr>
          <w:lang w:val="es-ES"/>
        </w:rPr>
        <w:t xml:space="preserve">is part of the broader agenda of socioeconomic development and gender equality</w:t>
      </w:r>
      <w:r w:rsidRPr="0089267E">
        <w:rPr>
          <w:lang w:val="es-ES"/>
        </w:rPr>
        <w:t xml:space="preserve">. </w:t>
      </w:r>
      <w:r w:rsidRPr="0089267E" w:rsidR="00E25F9E">
        <w:rPr>
          <w:lang w:val="es-ES"/>
        </w:rPr>
        <w:t xml:space="preserve">Domestic and care work</w:t>
      </w:r>
      <w:r w:rsidRPr="0089267E">
        <w:rPr>
          <w:lang w:val="es-ES"/>
        </w:rPr>
        <w:t xml:space="preserve">, </w:t>
      </w:r>
      <w:r w:rsidRPr="0089267E" w:rsidR="00E25F9E">
        <w:rPr>
          <w:lang w:val="es-ES"/>
        </w:rPr>
        <w:t xml:space="preserve">indispensable </w:t>
      </w:r>
      <w:r w:rsidRPr="0089267E">
        <w:rPr>
          <w:lang w:val="es-ES"/>
        </w:rPr>
        <w:t xml:space="preserve">for the reproduction of life, </w:t>
      </w:r>
      <w:r w:rsidRPr="0089267E" w:rsidR="00E25F9E">
        <w:rPr>
          <w:lang w:val="es-ES"/>
        </w:rPr>
        <w:t xml:space="preserve">are </w:t>
      </w:r>
      <w:r w:rsidRPr="0089267E" w:rsidR="00E25F9E">
        <w:rPr>
          <w:lang w:val="es-ES"/>
        </w:rPr>
        <w:t xml:space="preserve">conditioned </w:t>
      </w:r>
      <w:r w:rsidRPr="0089267E">
        <w:rPr>
          <w:lang w:val="es-ES"/>
        </w:rPr>
        <w:t xml:space="preserve">by the sexual division of labor</w:t>
      </w:r>
      <w:r w:rsidRPr="0089267E" w:rsidR="00E25F9E">
        <w:rPr>
          <w:lang w:val="es-ES"/>
        </w:rPr>
        <w:t xml:space="preserve">, which becomes </w:t>
      </w:r>
      <w:r w:rsidRPr="0089267E">
        <w:rPr>
          <w:lang w:val="es-ES"/>
        </w:rPr>
        <w:t xml:space="preserve">a crucial factor restricting the capabilities and rights of women and girls (ILO, 2018). Therefore, care must be seen as a cross-cutting issue that crosses and integrates with several dimensions, just like climate change.</w:t>
      </w:r>
    </w:p>
    <w:p>
      <w:pPr>
        <w:rPr>
          <w:lang w:val="es-ES"/>
        </w:rPr>
      </w:pPr>
      <w:r w:rsidRPr="0089267E">
        <w:rPr>
          <w:lang w:val="es-ES"/>
        </w:rPr>
        <w:t xml:space="preserve">Well, by recognizing that the care crisis</w:t>
      </w:r>
      <w:r w:rsidRPr="0089267E">
        <w:rPr>
          <w:vertAlign w:val="superscript"/>
          <w:lang w:val="es-ES"/>
        </w:rPr>
        <w:t xml:space="preserve"> </w:t>
      </w:r>
      <w:r w:rsidRPr="0089267E">
        <w:rPr>
          <w:lang w:val="es-ES"/>
        </w:rPr>
        <w:t xml:space="preserve"> is aggravated by the climate crisis and environmental degradation, and that the intersection of both tends to have a greater impact on the global south, on women and girls with low resources, and </w:t>
      </w:r>
      <w:r w:rsidRPr="0089267E">
        <w:rPr>
          <w:lang w:val="es-ES"/>
        </w:rPr>
        <w:t xml:space="preserve">in rural </w:t>
      </w:r>
      <w:r w:rsidRPr="0089267E" w:rsidR="00ED351C">
        <w:rPr>
          <w:lang w:val="es-ES"/>
        </w:rPr>
        <w:t xml:space="preserve">or island </w:t>
      </w:r>
      <w:r w:rsidRPr="0089267E">
        <w:rPr>
          <w:lang w:val="es-ES"/>
        </w:rPr>
        <w:t xml:space="preserve">contexts </w:t>
      </w:r>
      <w:r w:rsidRPr="0089267E">
        <w:rPr>
          <w:lang w:val="es-ES"/>
        </w:rPr>
        <w:t xml:space="preserve">(MacGregor et al., 2022), the adoption and </w:t>
      </w:r>
      <w:r w:rsidRPr="0089267E" w:rsidR="00C10234">
        <w:rPr>
          <w:lang w:val="es-ES"/>
        </w:rPr>
        <w:t xml:space="preserve">enhancement </w:t>
      </w:r>
      <w:r w:rsidRPr="0089267E">
        <w:rPr>
          <w:lang w:val="es-ES"/>
        </w:rPr>
        <w:t xml:space="preserve">of this specific intersection can contribute to making visible in a significant way what might otherwise be in danger of being hidden or relegated in a global agenda, usually biased by hegemonic interests</w:t>
      </w:r>
      <w:r w:rsidRPr="0089267E" w:rsidR="00D568DD">
        <w:rPr>
          <w:lang w:val="es-ES"/>
        </w:rPr>
        <w:t xml:space="preserve">. </w:t>
      </w:r>
      <w:r w:rsidRPr="0089267E" w:rsidR="00D568DD">
        <w:rPr>
          <w:lang w:val="es-ES"/>
        </w:rPr>
        <w:t xml:space="preserve">Under </w:t>
      </w:r>
      <w:r w:rsidRPr="0089267E" w:rsidR="00C10234">
        <w:rPr>
          <w:lang w:val="es-ES"/>
        </w:rPr>
        <w:t xml:space="preserve">these considerations</w:t>
      </w:r>
      <w:r w:rsidRPr="0089267E">
        <w:rPr>
          <w:lang w:val="es-ES"/>
        </w:rPr>
        <w:t xml:space="preserve">, in 2012 the concept of just transition was incorporated into the outcomes of the United Nations Conference on Environment and Development Rio+20, and in 2015, it was recognized in the preamble of the Paris Agreement (Lee and </w:t>
      </w:r>
      <w:r w:rsidRPr="0089267E">
        <w:rPr>
          <w:lang w:val="es-ES"/>
        </w:rPr>
        <w:t xml:space="preserve">Baumgartner</w:t>
      </w:r>
      <w:r w:rsidRPr="0089267E">
        <w:rPr>
          <w:lang w:val="es-ES"/>
        </w:rPr>
        <w:t xml:space="preserve">, 2022)</w:t>
      </w:r>
      <w:r w:rsidRPr="0089267E" w:rsidR="00DD7AF7">
        <w:rPr>
          <w:lang w:val="es-ES"/>
        </w:rPr>
        <w:t xml:space="preserve">. </w:t>
      </w:r>
    </w:p>
    <w:p>
      <w:pPr>
        <w:rPr>
          <w:lang w:val="es-ES"/>
        </w:rPr>
      </w:pPr>
      <w:r w:rsidRPr="0089267E">
        <w:rPr>
          <w:lang w:val="es-ES"/>
        </w:rPr>
        <w:t xml:space="preserve">The transition to a low-carbon economy is a global imperative, but for this process to be truly equitable and effective, it must be </w:t>
      </w:r>
      <w:r w:rsidRPr="0089267E" w:rsidR="00157D70">
        <w:rPr>
          <w:lang w:val="es-ES"/>
        </w:rPr>
        <w:t xml:space="preserve">framed </w:t>
      </w:r>
      <w:r w:rsidRPr="0089267E">
        <w:rPr>
          <w:lang w:val="es-ES"/>
        </w:rPr>
        <w:t xml:space="preserve">within the principles of </w:t>
      </w:r>
      <w:r w:rsidRPr="0089267E" w:rsidR="00DD7AF7">
        <w:rPr>
          <w:lang w:val="es-ES"/>
        </w:rPr>
        <w:t xml:space="preserve">justice</w:t>
      </w:r>
      <w:r w:rsidRPr="0089267E">
        <w:rPr>
          <w:lang w:val="es-ES"/>
        </w:rPr>
        <w:t xml:space="preserve">. Originally linked to the protection of workers' rights in sectors affected by decarbonization, this concept has evolved into a platform for addressing social justice in a comprehensive manner, incorporating issues of gender equality, social protection and resource redistribution. </w:t>
      </w:r>
      <w:r w:rsidRPr="0089267E" w:rsidR="00DD7AF7">
        <w:rPr>
          <w:lang w:val="es-ES"/>
        </w:rPr>
        <w:t xml:space="preserve">Broadly speaking, a just transition refers to the process, principles and practice to ensure that the transition to a low-carbon economy is socially just (</w:t>
      </w:r>
      <w:r w:rsidRPr="0089267E" w:rsidR="00DD7AF7">
        <w:rPr>
          <w:lang w:val="es-ES"/>
        </w:rPr>
        <w:t xml:space="preserve">Cerise </w:t>
      </w:r>
      <w:r w:rsidRPr="0089267E" w:rsidR="00DD7AF7">
        <w:rPr>
          <w:lang w:val="es-ES"/>
        </w:rPr>
        <w:t xml:space="preserve">et.al</w:t>
      </w:r>
      <w:r w:rsidRPr="0089267E" w:rsidR="00DD7AF7">
        <w:rPr>
          <w:lang w:val="es-ES"/>
        </w:rPr>
        <w:t xml:space="preserve">, 2024).</w:t>
      </w:r>
    </w:p>
    <w:p>
      <w:pPr>
        <w:rPr>
          <w:lang w:val="es-ES"/>
        </w:rPr>
      </w:pPr>
      <w:r w:rsidRPr="0089267E">
        <w:rPr>
          <w:lang w:val="es-ES"/>
        </w:rPr>
        <w:t xml:space="preserve">The concept of a just transition has gained popularity among groups and institutions that recognize the ways in which </w:t>
      </w:r>
      <w:r w:rsidRPr="0089267E" w:rsidR="0025465D">
        <w:rPr>
          <w:lang w:val="es-ES"/>
        </w:rPr>
        <w:t xml:space="preserve">such</w:t>
      </w:r>
      <w:r w:rsidRPr="0089267E">
        <w:rPr>
          <w:lang w:val="es-ES"/>
        </w:rPr>
        <w:t xml:space="preserve"> a transition </w:t>
      </w:r>
      <w:r w:rsidRPr="0089267E">
        <w:rPr>
          <w:lang w:val="es-ES"/>
        </w:rPr>
        <w:t xml:space="preserve">could articulate their own priorities and concerns for environmental, energy and social justice (Newell and </w:t>
      </w:r>
      <w:r w:rsidRPr="0089267E">
        <w:rPr>
          <w:lang w:val="es-ES"/>
        </w:rPr>
        <w:t xml:space="preserve">Mulvaney</w:t>
      </w:r>
      <w:r w:rsidRPr="0089267E">
        <w:rPr>
          <w:lang w:val="es-ES"/>
        </w:rPr>
        <w:t xml:space="preserve">, 2013). Just transition discussions have primarily focused on ensuring that rapid deployment of low-carbon technologies and systemic shifts toward </w:t>
      </w:r>
      <w:r w:rsidRPr="0089267E">
        <w:rPr>
          <w:lang w:val="es-ES"/>
        </w:rPr>
        <w:lastRenderedPageBreak/>
        <w:t xml:space="preserve">decarbonization are inclusive and integrated with development priorities at all levels (Lee and </w:t>
      </w:r>
      <w:r w:rsidRPr="0089267E">
        <w:rPr>
          <w:lang w:val="es-ES"/>
        </w:rPr>
        <w:t xml:space="preserve">Baumgartner</w:t>
      </w:r>
      <w:r w:rsidRPr="0089267E">
        <w:rPr>
          <w:lang w:val="es-ES"/>
        </w:rPr>
        <w:t xml:space="preserve">, 2022). </w:t>
      </w:r>
    </w:p>
    <w:p>
      <w:pPr>
        <w:rPr>
          <w:lang w:val="es-ES"/>
        </w:rPr>
      </w:pPr>
      <w:r w:rsidRPr="0089267E">
        <w:rPr>
          <w:lang w:val="es-ES"/>
        </w:rPr>
        <w:t xml:space="preserve">The </w:t>
      </w:r>
      <w:r w:rsidRPr="0089267E" w:rsidR="00BE0357">
        <w:rPr>
          <w:lang w:val="es-ES"/>
        </w:rPr>
        <w:t xml:space="preserve">ILO (</w:t>
      </w:r>
      <w:r w:rsidRPr="0089267E">
        <w:rPr>
          <w:lang w:val="es-ES"/>
        </w:rPr>
        <w:t xml:space="preserve">2022:3) states that a just transition aims to green the economy in the fairest and most inclusive way possible for all stakeholders, including women, creating decent work opportunities and leaving no one behind. However, there is no universally accepted definition, although the concept is widely used to advocate for social justice and equity in climate action (Lee and </w:t>
      </w:r>
      <w:r w:rsidRPr="0089267E">
        <w:rPr>
          <w:lang w:val="es-ES"/>
        </w:rPr>
        <w:t xml:space="preserve">Baumgartner</w:t>
      </w:r>
      <w:r w:rsidRPr="0089267E">
        <w:rPr>
          <w:lang w:val="es-ES"/>
        </w:rPr>
        <w:t xml:space="preserve">, 2022). </w:t>
      </w:r>
      <w:r w:rsidRPr="0089267E" w:rsidR="00B72EC7">
        <w:rPr>
          <w:lang w:val="es-ES"/>
        </w:rPr>
        <w:t xml:space="preserve">While these definitions include concepts such as equity, none specifically address care</w:t>
      </w:r>
      <w:r w:rsidRPr="0089267E" w:rsidR="00C373C1">
        <w:rPr>
          <w:lang w:val="es-ES"/>
        </w:rPr>
        <w:t xml:space="preserve">. </w:t>
      </w:r>
      <w:r w:rsidRPr="0089267E">
        <w:rPr>
          <w:vertAlign w:val="superscript"/>
          <w:lang w:val="es-ES"/>
        </w:rPr>
        <w:footnoteReference w:id="4"/>
      </w:r>
    </w:p>
    <w:p>
      <w:pPr>
        <w:rPr>
          <w:lang w:val="es-ES"/>
        </w:rPr>
      </w:pPr>
      <w:r w:rsidRPr="0089267E">
        <w:rPr>
          <w:lang w:val="es-ES"/>
        </w:rPr>
        <w:t xml:space="preserve">A transition to low-emission economies that are resilient to a changing climate requires that gender-specific risks and vulnerabilities be recognized and addressed; and that resources be redistributed fairly so that such transitions are equitable and women and all of society can benefit from future opportunities (</w:t>
      </w:r>
      <w:r w:rsidRPr="0089267E">
        <w:rPr>
          <w:lang w:val="es-ES"/>
        </w:rPr>
        <w:t xml:space="preserve">Turquet </w:t>
      </w:r>
      <w:r w:rsidRPr="0089267E">
        <w:rPr>
          <w:lang w:val="es-ES"/>
        </w:rPr>
        <w:t xml:space="preserve">et. al, 2023). Without explicit attention to and prioritization of gender justice in transition, adaptation and mitigation policies, solutions to climate change could almost certainly reinforce structural gender inequalities (</w:t>
      </w:r>
      <w:r w:rsidRPr="0089267E">
        <w:rPr>
          <w:lang w:val="es-ES"/>
        </w:rPr>
        <w:t xml:space="preserve">Cerise </w:t>
      </w:r>
      <w:r w:rsidRPr="0089267E">
        <w:rPr>
          <w:lang w:val="es-ES"/>
        </w:rPr>
        <w:t xml:space="preserve">et. </w:t>
      </w:r>
      <w:r w:rsidRPr="0089267E">
        <w:rPr>
          <w:lang w:val="es-ES"/>
        </w:rPr>
        <w:t xml:space="preserve">al, 2024).</w:t>
      </w:r>
    </w:p>
    <w:p>
      <w:pPr>
        <w:rPr>
          <w:lang w:val="es-ES"/>
        </w:rPr>
      </w:pPr>
      <w:r w:rsidRPr="0089267E">
        <w:rPr>
          <w:lang w:val="es-ES"/>
        </w:rPr>
        <w:t xml:space="preserve">A just gender transition requires a transformed economy that focuses on people's well-being, values care for people and the environment (</w:t>
      </w:r>
      <w:r w:rsidRPr="0089267E">
        <w:rPr>
          <w:lang w:val="es-ES"/>
        </w:rPr>
        <w:t xml:space="preserve">Cerise </w:t>
      </w:r>
      <w:r w:rsidRPr="0089267E">
        <w:rPr>
          <w:lang w:val="es-ES"/>
        </w:rPr>
        <w:t xml:space="preserve">et.al</w:t>
      </w:r>
      <w:r w:rsidRPr="0089267E">
        <w:rPr>
          <w:lang w:val="es-ES"/>
        </w:rPr>
        <w:t xml:space="preserve">, 2024). It requires, yes, climate justice</w:t>
      </w:r>
      <w:r w:rsidRPr="0089267E">
        <w:rPr>
          <w:vertAlign w:val="superscript"/>
          <w:lang w:val="es-ES"/>
        </w:rPr>
        <w:footnoteReference w:id="5"/>
      </w:r>
      <w:r w:rsidRPr="0089267E">
        <w:rPr>
          <w:lang w:val="es-ES"/>
        </w:rPr>
        <w:t xml:space="preserve"> , but feminist climate justice . </w:t>
      </w:r>
      <w:r w:rsidRPr="0089267E" w:rsidR="00B72EC7">
        <w:rPr>
          <w:rStyle w:val="FootnoteReference"/>
          <w:lang w:val="es-ES"/>
        </w:rPr>
        <w:footnoteReference w:id="6"/>
      </w:r>
    </w:p>
    <w:p w:rsidRPr="0089267E" w:rsidR="00D568DD" w:rsidP="00D568DD" w:rsidRDefault="00512BE8" w14:paraId="528F780C" w14:textId="1F30B1EA">
      <w:pPr>
        <w:rPr>
          <w:lang w:val="es-ES"/>
        </w:rPr>
      </w:pPr>
      <w:r w:rsidRPr="0089267E">
        <w:rPr>
          <w:lang w:val="es-ES"/>
        </w:rPr>
        <w:lastRenderedPageBreak/>
        <mc:AlternateContent>
          <mc:Choice Requires="wps">
            <w:drawing>
              <wp:anchor distT="0" distB="0" distL="114300" distR="114300" simplePos="0" relativeHeight="251677184" behindDoc="0" locked="0" layoutInCell="1" allowOverlap="1" wp14:editId="093A7A75" wp14:anchorId="2A2623C5">
                <wp:simplePos x="0" y="0"/>
                <wp:positionH relativeFrom="margin">
                  <wp:posOffset>85725</wp:posOffset>
                </wp:positionH>
                <wp:positionV relativeFrom="paragraph">
                  <wp:posOffset>1746885</wp:posOffset>
                </wp:positionV>
                <wp:extent cx="5585460" cy="635"/>
                <wp:effectExtent l="0" t="0" r="15240" b="5080"/>
                <wp:wrapSquare wrapText="bothSides"/>
                <wp:docPr id="1027203878" name="Cuadro de texto 1"/>
                <wp:cNvGraphicFramePr/>
                <a:graphic xmlns:a="http://schemas.openxmlformats.org/drawingml/2006/main">
                  <a:graphicData uri="http://schemas.microsoft.com/office/word/2010/wordprocessingShape">
                    <wps:wsp>
                      <wps:cNvSpPr txBox="1"/>
                      <wps:spPr>
                        <a:xfrm>
                          <a:off x="0" y="0"/>
                          <a:ext cx="5585460" cy="635"/>
                        </a:xfrm>
                        <a:prstGeom prst="rect">
                          <a:avLst/>
                        </a:prstGeom>
                        <a:noFill/>
                        <a:ln>
                          <a:noFill/>
                        </a:ln>
                      </wps:spPr>
                      <wps:txbx>
                        <w:txbxContent>
                          <w:p xmlns:a="http://schemas.openxmlformats.org/drawingml/2006/main">
                            <w:pPr>
                              <w:pStyle w:val="Caption"/>
                              <w:rPr>
                                <w:b/>
                                <w:bCs/>
                                <w:noProof/>
                                <w:sz w:val="24"/>
                                <w:szCs w:val="24"/>
                                <w:lang w:val="es-MX"/>
                              </w:rPr>
                            </w:pPr>
                            <w:bookmarkStart w:name="_Ref180520310" w:id="5"/>
                            <w:bookmarkStart w:name="_Toc180522013" w:id="6"/>
                            <w:bookmarkStart w:name="_Toc180522685" w:id="7"/>
                            <w:r w:rsidRPr="00F63DC4">
                              <w:rPr>
                                <w:b/>
                                <w:bCs/>
                                <w:sz w:val="24"/>
                                <w:szCs w:val="24"/>
                                <w:lang w:val="es-UY"/>
                              </w:rPr>
                              <w:t xml:space="preserve">Box </w:t>
                            </w:r>
                            <w:r w:rsidRPr="006C1B4E">
                              <w:rPr>
                                <w:b/>
                                <w:bCs/>
                                <w:sz w:val="24"/>
                                <w:szCs w:val="24"/>
                              </w:rPr>
                              <w:fldChar w:fldCharType="begin"/>
                            </w:r>
                            <w:r w:rsidRPr="00F63DC4">
                              <w:rPr>
                                <w:b/>
                                <w:bCs/>
                                <w:sz w:val="24"/>
                                <w:szCs w:val="24"/>
                                <w:lang w:val="es-UY"/>
                              </w:rPr>
                              <w:instrText xml:space="preserve"> SEQ Recuadro \* ARABIC </w:instrText>
                            </w:r>
                            <w:r w:rsidRPr="006C1B4E">
                              <w:rPr>
                                <w:b/>
                                <w:bCs/>
                                <w:sz w:val="24"/>
                                <w:szCs w:val="24"/>
                              </w:rPr>
                              <w:fldChar w:fldCharType="separate"/>
                            </w:r>
                            <w:r w:rsidRPr="00F63DC4" w:rsidR="00C35B50">
                              <w:rPr>
                                <w:b/>
                                <w:bCs/>
                                <w:noProof/>
                                <w:sz w:val="24"/>
                                <w:szCs w:val="24"/>
                                <w:lang w:val="es-UY"/>
                              </w:rPr>
                              <w:t xml:space="preserve">1</w:t>
                            </w:r>
                            <w:r w:rsidRPr="006C1B4E">
                              <w:rPr>
                                <w:b/>
                                <w:bCs/>
                                <w:sz w:val="24"/>
                                <w:szCs w:val="24"/>
                              </w:rPr>
                              <w:fldChar w:fldCharType="end"/>
                            </w:r>
                            <w:bookmarkEnd w:id="5"/>
                            <w:r w:rsidRPr="00F63DC4">
                              <w:rPr>
                                <w:b/>
                                <w:bCs/>
                                <w:sz w:val="24"/>
                                <w:szCs w:val="24"/>
                                <w:lang w:val="es-UY"/>
                              </w:rPr>
                              <w:t xml:space="preserve"> - Principles of a Just Transition with a Gender Perspective (WEDO)</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1" style="position:absolute;left:0;text-align:left;margin-left:6.75pt;margin-top:137.55pt;width:439.8pt;height:.05pt;z-index:25167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" w14:anchorId="2A2623C5">
                <v:textbox style="mso-fit-shape-to-text:t" inset="0,0,0,0">
                  <w:txbxContent>
                    <w:p>
                      <w:pPr>
                        <w:pStyle w:val="Descripcin"/>
                        <w:rPr>
                          <w:b/>
                          <w:bCs/>
                          <w:noProof/>
                          <w:sz w:val="24"/>
                          <w:szCs w:val="24"/>
                          <w:lang w:val="es-MX"/>
                        </w:rPr>
                      </w:pPr>
                      <w:bookmarkStart w:name="_Ref180520310" w:id="8"/>
                      <w:bookmarkStart w:name="_Toc180522013" w:id="9"/>
                      <w:bookmarkStart w:name="_Toc180522685" w:id="10"/>
                      <w:r w:rsidRPr="00F63DC4">
                        <w:rPr>
                          <w:b/>
                          <w:bCs/>
                          <w:sz w:val="24"/>
                          <w:szCs w:val="24"/>
                          <w:lang w:val="es-UY"/>
                        </w:rPr>
                        <w:t xml:space="preserve">Box </w:t>
                      </w:r>
                      <w:r w:rsidRPr="006C1B4E">
                        <w:rPr>
                          <w:b/>
                          <w:bCs/>
                          <w:sz w:val="24"/>
                          <w:szCs w:val="24"/>
                        </w:rPr>
                        <w:fldChar w:fldCharType="begin"/>
                      </w:r>
                      <w:r w:rsidRPr="00F63DC4">
                        <w:rPr>
                          <w:b/>
                          <w:bCs/>
                          <w:sz w:val="24"/>
                          <w:szCs w:val="24"/>
                          <w:lang w:val="es-UY"/>
                        </w:rPr>
                        <w:instrText xml:space="preserve"> SEQ Recuadro \* ARABIC </w:instrText>
                      </w:r>
                      <w:r w:rsidRPr="006C1B4E">
                        <w:rPr>
                          <w:b/>
                          <w:bCs/>
                          <w:sz w:val="24"/>
                          <w:szCs w:val="24"/>
                        </w:rPr>
                        <w:fldChar w:fldCharType="separate"/>
                      </w:r>
                      <w:r w:rsidRPr="00F63DC4" w:rsidR="00C35B50">
                        <w:rPr>
                          <w:b/>
                          <w:bCs/>
                          <w:noProof/>
                          <w:sz w:val="24"/>
                          <w:szCs w:val="24"/>
                          <w:lang w:val="es-UY"/>
                        </w:rPr>
                        <w:t xml:space="preserve">1</w:t>
                      </w:r>
                      <w:r w:rsidRPr="006C1B4E">
                        <w:rPr>
                          <w:b/>
                          <w:bCs/>
                          <w:sz w:val="24"/>
                          <w:szCs w:val="24"/>
                        </w:rPr>
                        <w:fldChar w:fldCharType="end"/>
                      </w:r>
                      <w:bookmarkEnd w:id="8"/>
                      <w:r w:rsidRPr="00F63DC4">
                        <w:rPr>
                          <w:b/>
                          <w:bCs/>
                          <w:sz w:val="24"/>
                          <w:szCs w:val="24"/>
                          <w:lang w:val="es-UY"/>
                        </w:rPr>
                        <w:t xml:space="preserve"> - Principles of a Just Transition with a Gender Perspective (WEDO)</w:t>
                      </w:r>
                      <w:bookmarkEnd w:id="9"/>
                      <w:bookmarkEnd w:id="10"/>
                    </w:p>
                  </w:txbxContent>
                </v:textbox>
                <w10:wrap type="square" anchorx="margin"/>
              </v:shape>
            </w:pict>
          </mc:Fallback>
        </mc:AlternateContent>
      </w:r>
      <w:r w:rsidRPr="0089267E" w:rsidR="00390034">
        <w:rPr>
          <w:lang w:val="es-ES"/>
        </w:rPr>
        <mc:AlternateContent>
          <mc:Choice Requires="wps">
            <w:drawing>
              <wp:anchor distT="45720" distB="45720" distL="114300" distR="114300" simplePos="0" relativeHeight="251659776" behindDoc="0" locked="0" layoutInCell="1" allowOverlap="1" wp14:editId="08B5EF39" wp14:anchorId="6D095E01">
                <wp:simplePos x="0" y="0"/>
                <wp:positionH relativeFrom="margin">
                  <wp:align>right</wp:align>
                </wp:positionH>
                <wp:positionV relativeFrom="paragraph">
                  <wp:posOffset>1692275</wp:posOffset>
                </wp:positionV>
                <wp:extent cx="6051550" cy="4102100"/>
                <wp:effectExtent l="133350" t="114300" r="139700" b="107950"/>
                <wp:wrapSquare wrapText="bothSides"/>
                <wp:docPr id="913719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102100"/>
                        </a:xfrm>
                        <a:prstGeom prst="rect">
                          <a:avLst/>
                        </a:prstGeom>
                        <a:solidFill>
                          <a:srgbClr val="FFC000"/>
                        </a:solidFill>
                        <a:ln w="9525">
                          <a:noFill/>
                          <a:miter lim="800000"/>
                          <a:headEnd/>
                          <a:tailEnd/>
                        </a:ln>
                        <a:effectLst>
                          <a:outerShdw blurRad="63500" sx="102000" sy="102000" algn="ctr" rotWithShape="0">
                            <a:prstClr val="black">
                              <a:alpha val="40000"/>
                            </a:prstClr>
                          </a:outerShdw>
                        </a:effectLst>
                      </wps:spPr>
                      <wps:txbx>
                        <w:txbxContent>
                          <w:p w:rsidR="00390034" w:rsidP="00215924" w:rsidRDefault="00390034" w14:paraId="322BF37E" w14:textId="68604FAA">
                            <w:pPr>
                              <w:spacing w:before="0" w:after="0" w:line="240" w:lineRule="auto"/>
                              <w:ind w:start="-142"/>
                              <w:rPr>
                                <w:b/>
                                <w:bCs/>
                                <w:lang w:val="es-UY"/>
                              </w:rPr>
                            </w:pPr>
                            <w:r>
                              <w:t xml:space="preserve"> </w:t>
                            </w:r>
                          </w:p>
                          <w:p xmlns:a="http://schemas.openxmlformats.org/drawingml/2006/main">
                            <w:pPr>
                              <w:spacing w:after="0" w:line="240" w:lineRule="auto"/>
                              <w:rPr>
                                <w:lang w:val="es-UY"/>
                              </w:rPr>
                            </w:pPr>
                            <w:r w:rsidRPr="005E302C">
                              <w:rPr>
                                <w:lang w:val="es-UY"/>
                              </w:rPr>
                              <w:t xml:space="preserve">The Women's Environment and Development Organization (WEDO) stresses the need for governments, key actors and allies to move forward in implementing a Just Transition that puts women's rights at the center and dismantles systems of oppression. The fundamental principles that should guide this transition include:</w:t>
                            </w:r>
                          </w:p>
                          <w:p xmlns:a="http://schemas.openxmlformats.org/drawingml/2006/main">
                            <w:pPr>
                              <w:numPr>
                                <w:ilvl w:val="0"/>
                                <w:numId w:val="11"/>
                              </w:numPr>
                              <w:spacing w:before="0" w:after="0" w:line="240" w:lineRule="auto"/>
                              <w:rPr>
                                <w:lang w:val="es-UY"/>
                              </w:rPr>
                            </w:pPr>
                            <w:r w:rsidRPr="00315B0B">
                              <w:rPr>
                                <w:b/>
                                <w:bCs/>
                                <w:lang w:val="es-UY"/>
                              </w:rPr>
                              <w:t xml:space="preserve">Redistribution of power</w:t>
                            </w:r>
                            <w:r w:rsidRPr="00315B0B">
                              <w:rPr>
                                <w:lang w:val="es-UY"/>
                              </w:rPr>
                              <w:t xml:space="preserve">: Shift power from hegemonic industries to local communities, with a focus on women, girls and gender-diverse people, prioritizing locally-led solutions.</w:t>
                            </w:r>
                          </w:p>
                          <w:p xmlns:a="http://schemas.openxmlformats.org/drawingml/2006/main">
                            <w:pPr>
                              <w:numPr>
                                <w:ilvl w:val="0"/>
                                <w:numId w:val="11"/>
                              </w:numPr>
                              <w:spacing w:before="0" w:after="0" w:line="240" w:lineRule="auto"/>
                              <w:rPr>
                                <w:lang w:val="es-UY"/>
                              </w:rPr>
                            </w:pPr>
                            <w:r w:rsidRPr="00315B0B">
                              <w:rPr>
                                <w:b/>
                                <w:bCs/>
                                <w:lang w:val="es-UY"/>
                              </w:rPr>
                              <w:t xml:space="preserve">Redistributive justice</w:t>
                            </w:r>
                            <w:r w:rsidRPr="00315B0B">
                              <w:rPr>
                                <w:lang w:val="es-UY"/>
                              </w:rPr>
                              <w:t xml:space="preserve">: Ensure an equitable distribution of resources to strengthen the resilience of communities by investing in essential public services such as health, education and social protection.</w:t>
                            </w:r>
                          </w:p>
                          <w:p xmlns:a="http://schemas.openxmlformats.org/drawingml/2006/main">
                            <w:pPr>
                              <w:numPr>
                                <w:ilvl w:val="0"/>
                                <w:numId w:val="11"/>
                              </w:numPr>
                              <w:spacing w:before="0" w:after="0" w:line="240" w:lineRule="auto"/>
                              <w:rPr>
                                <w:lang w:val="es-UY"/>
                              </w:rPr>
                            </w:pPr>
                            <w:r w:rsidRPr="00315B0B">
                              <w:rPr>
                                <w:b/>
                                <w:bCs/>
                                <w:lang w:val="es-UY"/>
                              </w:rPr>
                              <w:t xml:space="preserve">Decent jobs</w:t>
                            </w:r>
                            <w:r w:rsidRPr="00315B0B">
                              <w:rPr>
                                <w:lang w:val="es-UY"/>
                              </w:rPr>
                              <w:t xml:space="preserve">: Promote workforce diversification, wage equity and the strengthening of labor rights, ensuring safe working conditions and access to care services.</w:t>
                            </w:r>
                          </w:p>
                          <w:p xmlns:a="http://schemas.openxmlformats.org/drawingml/2006/main">
                            <w:pPr>
                              <w:numPr>
                                <w:ilvl w:val="0"/>
                                <w:numId w:val="11"/>
                              </w:numPr>
                              <w:spacing w:before="0" w:after="0" w:line="240" w:lineRule="auto"/>
                              <w:rPr>
                                <w:lang w:val="es-UY"/>
                              </w:rPr>
                            </w:pPr>
                            <w:r w:rsidRPr="00315B0B">
                              <w:rPr>
                                <w:b/>
                                <w:bCs/>
                                <w:lang w:val="es-UY"/>
                              </w:rPr>
                              <w:t xml:space="preserve">Elimination of gender stereotypes</w:t>
                            </w:r>
                            <w:r w:rsidRPr="00315B0B">
                              <w:rPr>
                                <w:lang w:val="es-UY"/>
                              </w:rPr>
                              <w:t xml:space="preserve">: Facilitate women's access to green jobs, overcoming gender barriers through training and retraining in low-carbon economy sectors.</w:t>
                            </w:r>
                          </w:p>
                          <w:p xmlns:a="http://schemas.openxmlformats.org/drawingml/2006/main">
                            <w:pPr>
                              <w:numPr>
                                <w:ilvl w:val="0"/>
                                <w:numId w:val="11"/>
                              </w:numPr>
                              <w:spacing w:before="0" w:after="0" w:line="240" w:lineRule="auto"/>
                              <w:rPr>
                                <w:lang w:val="es-UY"/>
                              </w:rPr>
                            </w:pPr>
                            <w:r w:rsidRPr="00315B0B">
                              <w:rPr>
                                <w:b/>
                                <w:bCs/>
                                <w:lang w:val="es-UY"/>
                              </w:rPr>
                              <w:t xml:space="preserve">Valuing care work</w:t>
                            </w:r>
                            <w:r w:rsidRPr="00315B0B">
                              <w:rPr>
                                <w:lang w:val="es-UY"/>
                              </w:rPr>
                              <w:t xml:space="preserve">: Recognizing, redistributing and remunerating care work, guaranteeing policies that support both the productive participation of women and the recognition of their care work.</w:t>
                            </w:r>
                          </w:p>
                          <w:p xmlns:a="http://schemas.openxmlformats.org/drawingml/2006/main">
                            <w:pPr>
                              <w:spacing w:before="0" w:after="0" w:line="240" w:lineRule="auto"/>
                              <w:rPr>
                                <w:lang w:val="en-US"/>
                              </w:rPr>
                            </w:pPr>
                            <w:r w:rsidRPr="0025467B">
                              <w:rPr>
                                <w:sz w:val="20"/>
                                <w:szCs w:val="20"/>
                                <w:lang w:val="en-US"/>
                              </w:rPr>
                              <w:t xml:space="preserve">(Based on the WEDO document</w:t>
                            </w:r>
                            <w:r>
                              <w:rPr>
                                <w:sz w:val="20"/>
                                <w:szCs w:val="20"/>
                                <w:lang w:val="en-US"/>
                              </w:rPr>
                              <w:t xml:space="preserve">, 2023 </w:t>
                            </w:r>
                            <w:r w:rsidRPr="0025467B">
                              <w:rPr>
                                <w:sz w:val="20"/>
                                <w:szCs w:val="20"/>
                                <w:lang w:val="en-US"/>
                              </w:rPr>
                              <w:t xml:space="preserve">Gender Just Transition: A Path to System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425.3pt;margin-top:133.25pt;width:476.5pt;height:323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ffc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" w14:anchorId="6D095E01">
                <v:shadow on="t" type="perspective" color="black" opacity="26214f" offset="0,0" matrix="66847f,,,66847f"/>
                <v:textbox>
                  <w:txbxContent>
                    <w:p w:rsidR="00390034" w:rsidP="00215924" w:rsidRDefault="00390034" w14:paraId="322BF37E" w14:textId="68604FAA">
                      <w:pPr>
                        <w:spacing w:before="0" w:after="0" w:line="240" w:lineRule="auto"/>
                        <w:ind w:start="-142"/>
                        <w:rPr>
                          <w:b/>
                          <w:bCs/>
                          <w:lang w:val="es-UY"/>
                        </w:rPr>
                      </w:pPr>
                      <w:r>
                        <w:t xml:space="preserve"> </w:t>
                      </w:r>
                    </w:p>
                    <w:p>
                      <w:pPr>
                        <w:spacing w:after="0" w:line="240" w:lineRule="auto"/>
                        <w:rPr>
                          <w:lang w:val="es-UY"/>
                        </w:rPr>
                      </w:pPr>
                      <w:r w:rsidRPr="005E302C">
                        <w:rPr>
                          <w:lang w:val="es-UY"/>
                        </w:rPr>
                        <w:t xml:space="preserve">The Women's Environment and Development Organization (WEDO) stresses the need for governments, key actors and allies to move forward in implementing a Just Transition that puts women's rights at the center and dismantles systems of oppression. The fundamental principles that should guide this transition include:</w:t>
                      </w:r>
                    </w:p>
                    <w:p>
                      <w:pPr>
                        <w:numPr>
                          <w:ilvl w:val="0"/>
                          <w:numId w:val="11"/>
                        </w:numPr>
                        <w:spacing w:before="0" w:after="0" w:line="240" w:lineRule="auto"/>
                        <w:rPr>
                          <w:lang w:val="es-UY"/>
                        </w:rPr>
                      </w:pPr>
                      <w:r w:rsidRPr="00315B0B">
                        <w:rPr>
                          <w:b/>
                          <w:bCs/>
                          <w:lang w:val="es-UY"/>
                        </w:rPr>
                        <w:t xml:space="preserve">Redistribution of power</w:t>
                      </w:r>
                      <w:r w:rsidRPr="00315B0B">
                        <w:rPr>
                          <w:lang w:val="es-UY"/>
                        </w:rPr>
                        <w:t xml:space="preserve">: Shift power from hegemonic industries to local communities, with a focus on women, girls and gender-diverse people, prioritizing locally-led solutions.</w:t>
                      </w:r>
                    </w:p>
                    <w:p>
                      <w:pPr>
                        <w:numPr>
                          <w:ilvl w:val="0"/>
                          <w:numId w:val="11"/>
                        </w:numPr>
                        <w:spacing w:before="0" w:after="0" w:line="240" w:lineRule="auto"/>
                        <w:rPr>
                          <w:lang w:val="es-UY"/>
                        </w:rPr>
                      </w:pPr>
                      <w:r w:rsidRPr="00315B0B">
                        <w:rPr>
                          <w:b/>
                          <w:bCs/>
                          <w:lang w:val="es-UY"/>
                        </w:rPr>
                        <w:t xml:space="preserve">Redistributive justice</w:t>
                      </w:r>
                      <w:r w:rsidRPr="00315B0B">
                        <w:rPr>
                          <w:lang w:val="es-UY"/>
                        </w:rPr>
                        <w:t xml:space="preserve">: Ensure an equitable distribution of resources to strengthen the resilience of communities by investing in essential public services such as health, education and social protection.</w:t>
                      </w:r>
                    </w:p>
                    <w:p>
                      <w:pPr>
                        <w:numPr>
                          <w:ilvl w:val="0"/>
                          <w:numId w:val="11"/>
                        </w:numPr>
                        <w:spacing w:before="0" w:after="0" w:line="240" w:lineRule="auto"/>
                        <w:rPr>
                          <w:lang w:val="es-UY"/>
                        </w:rPr>
                      </w:pPr>
                      <w:r w:rsidRPr="00315B0B">
                        <w:rPr>
                          <w:b/>
                          <w:bCs/>
                          <w:lang w:val="es-UY"/>
                        </w:rPr>
                        <w:t xml:space="preserve">Decent jobs</w:t>
                      </w:r>
                      <w:r w:rsidRPr="00315B0B">
                        <w:rPr>
                          <w:lang w:val="es-UY"/>
                        </w:rPr>
                        <w:t xml:space="preserve">: Promote workforce diversification, wage equity and the strengthening of labor rights, ensuring safe working conditions and access to care services.</w:t>
                      </w:r>
                    </w:p>
                    <w:p>
                      <w:pPr>
                        <w:numPr>
                          <w:ilvl w:val="0"/>
                          <w:numId w:val="11"/>
                        </w:numPr>
                        <w:spacing w:before="0" w:after="0" w:line="240" w:lineRule="auto"/>
                        <w:rPr>
                          <w:lang w:val="es-UY"/>
                        </w:rPr>
                      </w:pPr>
                      <w:r w:rsidRPr="00315B0B">
                        <w:rPr>
                          <w:b/>
                          <w:bCs/>
                          <w:lang w:val="es-UY"/>
                        </w:rPr>
                        <w:t xml:space="preserve">Elimination of gender stereotypes</w:t>
                      </w:r>
                      <w:r w:rsidRPr="00315B0B">
                        <w:rPr>
                          <w:lang w:val="es-UY"/>
                        </w:rPr>
                        <w:t xml:space="preserve">: Facilitate women's access to green jobs, overcoming gender barriers through training and retraining in low-carbon economy sectors.</w:t>
                      </w:r>
                    </w:p>
                    <w:p>
                      <w:pPr>
                        <w:numPr>
                          <w:ilvl w:val="0"/>
                          <w:numId w:val="11"/>
                        </w:numPr>
                        <w:spacing w:before="0" w:after="0" w:line="240" w:lineRule="auto"/>
                        <w:rPr>
                          <w:lang w:val="es-UY"/>
                        </w:rPr>
                      </w:pPr>
                      <w:r w:rsidRPr="00315B0B">
                        <w:rPr>
                          <w:b/>
                          <w:bCs/>
                          <w:lang w:val="es-UY"/>
                        </w:rPr>
                        <w:t xml:space="preserve">Valuing care work</w:t>
                      </w:r>
                      <w:r w:rsidRPr="00315B0B">
                        <w:rPr>
                          <w:lang w:val="es-UY"/>
                        </w:rPr>
                        <w:t xml:space="preserve">: Recognizing, redistributing and remunerating care work, guaranteeing policies that support both the productive participation of women and the recognition of their care work.</w:t>
                      </w:r>
                    </w:p>
                    <w:p>
                      <w:pPr>
                        <w:spacing w:before="0" w:after="0" w:line="240" w:lineRule="auto"/>
                        <w:rPr>
                          <w:lang w:val="en-US"/>
                        </w:rPr>
                      </w:pPr>
                      <w:r w:rsidRPr="0025467B">
                        <w:rPr>
                          <w:sz w:val="20"/>
                          <w:szCs w:val="20"/>
                          <w:lang w:val="en-US"/>
                        </w:rPr>
                        <w:t xml:space="preserve">(Based on the WEDO document</w:t>
                      </w:r>
                      <w:r>
                        <w:rPr>
                          <w:sz w:val="20"/>
                          <w:szCs w:val="20"/>
                          <w:lang w:val="en-US"/>
                        </w:rPr>
                        <w:t xml:space="preserve">, 2023 </w:t>
                      </w:r>
                      <w:r w:rsidRPr="0025467B">
                        <w:rPr>
                          <w:sz w:val="20"/>
                          <w:szCs w:val="20"/>
                          <w:lang w:val="en-US"/>
                        </w:rPr>
                        <w:t xml:space="preserve">Gender Just Transition: A Path to System Change).</w:t>
                      </w:r>
                    </w:p>
                  </w:txbxContent>
                </v:textbox>
                <w10:wrap type="square" anchorx="margin"/>
              </v:shape>
            </w:pict>
          </mc:Fallback>
        </mc:AlternateContent>
      </w:r>
      <w:r w:rsidRPr="0089267E" w:rsidR="00D568DD">
        <w:rPr>
          <w:lang w:val="es-ES"/>
        </w:rPr>
        <w:t xml:space="preserve">La justicia climática feminista aporta una perspectiva </w:t>
      </w:r>
      <w:r w:rsidRPr="0089267E" w:rsidR="00B72EC7">
        <w:rPr>
          <w:lang w:val="es-ES"/>
        </w:rPr>
        <w:t>transformadora</w:t>
      </w:r>
      <w:r w:rsidRPr="0089267E" w:rsidR="00D568DD">
        <w:rPr>
          <w:lang w:val="es-ES"/>
        </w:rPr>
        <w:t xml:space="preserve"> a las transiciones justas y a la justica climática, al mostrar cómo los percusores y potenciadores del deterioro climático son también los impulsores estructurales de </w:t>
      </w:r>
      <w:r w:rsidRPr="0089267E" w:rsidR="00B72EC7">
        <w:rPr>
          <w:lang w:val="es-ES"/>
        </w:rPr>
        <w:t xml:space="preserve">otras </w:t>
      </w:r>
      <w:r w:rsidRPr="0089267E" w:rsidR="00D568DD">
        <w:rPr>
          <w:lang w:val="es-ES"/>
        </w:rPr>
        <w:t xml:space="preserve">desigualdades </w:t>
      </w:r>
      <w:r w:rsidRPr="0089267E" w:rsidR="00B72EC7">
        <w:rPr>
          <w:lang w:val="es-ES"/>
        </w:rPr>
        <w:t xml:space="preserve">incluyendo las </w:t>
      </w:r>
      <w:r w:rsidRPr="0089267E" w:rsidR="00D568DD">
        <w:rPr>
          <w:lang w:val="es-ES"/>
        </w:rPr>
        <w:t>de género. La visión de la justicia climática feminista es la de un mundo en el que todas y todos puedan disfrutar de los derechos humanos y prosperar en un mundo saludable y sostenible y, para ello, es necesario transformar las políticas económicas</w:t>
      </w:r>
      <w:r w:rsidRPr="0089267E" w:rsidR="00B72EC7">
        <w:rPr>
          <w:lang w:val="es-ES"/>
        </w:rPr>
        <w:t xml:space="preserve">, </w:t>
      </w:r>
      <w:r w:rsidRPr="0089267E" w:rsidR="00D568DD">
        <w:rPr>
          <w:lang w:val="es-ES"/>
        </w:rPr>
        <w:t>sociales</w:t>
      </w:r>
      <w:r w:rsidRPr="0089267E" w:rsidR="00B72EC7">
        <w:rPr>
          <w:lang w:val="es-ES"/>
        </w:rPr>
        <w:t xml:space="preserve"> y ambientales</w:t>
      </w:r>
      <w:r w:rsidRPr="0089267E" w:rsidR="00D568DD">
        <w:rPr>
          <w:lang w:val="es-ES"/>
        </w:rPr>
        <w:t xml:space="preserve"> (</w:t>
      </w:r>
      <w:proofErr w:type="spellStart"/>
      <w:r w:rsidRPr="0089267E" w:rsidR="00D568DD">
        <w:rPr>
          <w:lang w:val="es-ES"/>
        </w:rPr>
        <w:t>Turquet</w:t>
      </w:r>
      <w:proofErr w:type="spellEnd"/>
      <w:r w:rsidRPr="0089267E" w:rsidR="00D568DD">
        <w:rPr>
          <w:lang w:val="es-ES"/>
        </w:rPr>
        <w:t xml:space="preserve"> et. al, 2023).</w:t>
      </w:r>
    </w:p>
    <w:p>
      <w:pPr>
        <w:rPr>
          <w:lang w:val="es-ES"/>
        </w:rPr>
      </w:pPr>
      <w:r w:rsidRPr="0089267E">
        <w:rPr>
          <w:lang w:val="es-ES"/>
        </w:rPr>
        <w:t xml:space="preserve">In this sense, the care agenda stands as a central axis of this discussion. </w:t>
      </w:r>
      <w:r w:rsidRPr="0089267E">
        <w:rPr>
          <w:lang w:val="es-ES"/>
        </w:rPr>
        <w:t xml:space="preserve">Initiatives such as the WEDO report </w:t>
      </w:r>
      <w:r w:rsidRPr="0089267E" w:rsidR="008C30C3">
        <w:rPr>
          <w:lang w:val="es-ES"/>
        </w:rPr>
        <w:t xml:space="preserve">(2023) </w:t>
      </w:r>
      <w:r w:rsidRPr="0089267E">
        <w:rPr>
          <w:lang w:val="es-ES"/>
        </w:rPr>
        <w:t xml:space="preserve">underline the importance of a Just Transition with a gender perspective, which recognizes the contribution of women and promotes concrete measures to reduce the gender gap in sectors such as energy and green jobs. Only by mainstreaming the care agenda will it be possible to ensure comprehensive climate justice that promotes not only environmental sustainability, but also equitable social and economic transformation </w:t>
      </w:r>
      <w:r w:rsidRPr="0089267E" w:rsidR="00750352">
        <w:rPr>
          <w:lang w:val="es-ES"/>
        </w:rPr>
        <w:t xml:space="preserve">(</w:t>
      </w:r>
      <w:r w:rsidRPr="0089267E" w:rsidR="006C1B4E">
        <w:rPr>
          <w:lang w:val="es-ES"/>
        </w:rPr>
        <w:t xml:space="preserve">See </w:t>
      </w:r>
      <w:r w:rsidRPr="0089267E" w:rsidR="006C1B4E">
        <w:rPr>
          <w:lang w:val="es-ES"/>
        </w:rPr>
        <w:fldChar w:fldCharType="begin"/>
      </w:r>
      <w:r w:rsidRPr="0089267E" w:rsidR="006C1B4E">
        <w:rPr>
          <w:lang w:val="es-ES"/>
        </w:rPr>
        <w:instrText xml:space="preserve"> REF _Ref180520310 \h </w:instrText>
      </w:r>
      <w:r w:rsidRPr="0089267E" w:rsidR="006C1B4E">
        <w:rPr>
          <w:lang w:val="es-ES"/>
        </w:rPr>
      </w:r>
      <w:r w:rsidRPr="0089267E" w:rsidR="006C1B4E">
        <w:rPr>
          <w:lang w:val="es-ES"/>
        </w:rPr>
        <w:fldChar w:fldCharType="separate"/>
      </w:r>
      <w:r w:rsidRPr="0089267E" w:rsidR="006C1B4E">
        <w:rPr>
          <w:b/>
          <w:bCs/>
          <w:lang w:val="es-ES"/>
        </w:rPr>
        <w:t xml:space="preserve">Box 1</w:t>
      </w:r>
      <w:r w:rsidRPr="0089267E" w:rsidR="006C1B4E">
        <w:rPr>
          <w:lang w:val="es-ES"/>
        </w:rPr>
        <w:fldChar w:fldCharType="end"/>
      </w:r>
      <w:r w:rsidRPr="0089267E" w:rsidR="00750352">
        <w:rPr>
          <w:lang w:val="es-ES"/>
        </w:rPr>
        <w:t xml:space="preserve">) (</w:t>
      </w:r>
      <w:r w:rsidRPr="0089267E">
        <w:rPr>
          <w:lang w:val="es-ES"/>
        </w:rPr>
        <w:t xml:space="preserve">WEDO, 2023)</w:t>
      </w:r>
      <w:r w:rsidRPr="0089267E" w:rsidR="008C30C3">
        <w:rPr>
          <w:lang w:val="es-ES"/>
        </w:rPr>
        <w:t xml:space="preserve">.</w:t>
      </w:r>
    </w:p>
    <w:p>
      <w:pPr>
        <w:rPr>
          <w:lang w:val="es-ES"/>
        </w:rPr>
      </w:pPr>
      <w:r w:rsidRPr="0089267E">
        <w:rPr>
          <w:lang w:val="es-ES"/>
        </w:rPr>
        <w:t xml:space="preserve">In order to trace the climate-care intersections, it is then necessary to signify and define the aspects that comprise care.  Care is a universal good and value that in </w:t>
      </w:r>
      <w:r w:rsidRPr="0089267E">
        <w:rPr>
          <w:lang w:val="es-ES"/>
        </w:rPr>
        <w:lastRenderedPageBreak/>
        <w:t xml:space="preserve">analytical terms requires considering the multiplicity of interconnected facets of acting/caring in which this good and value is involved (Araujo, 2024).</w:t>
      </w:r>
    </w:p>
    <w:p>
      <w:pPr>
        <w:rPr>
          <w:lang w:val="es-ES"/>
        </w:rPr>
      </w:pPr>
      <w:bookmarkStart w:name="_Hlk166587566" w:id="8"/>
      <w:r w:rsidRPr="0089267E">
        <w:rPr>
          <w:lang w:val="es-ES"/>
        </w:rPr>
        <w:t xml:space="preserve">Care is a concept under construction with multiple definitions that vary according to the context in which it is developed (</w:t>
      </w:r>
      <w:r w:rsidRPr="0089267E">
        <w:rPr>
          <w:lang w:val="es-ES"/>
        </w:rPr>
        <w:t xml:space="preserve">Batthyány</w:t>
      </w:r>
      <w:r w:rsidRPr="0089267E">
        <w:rPr>
          <w:lang w:val="es-ES"/>
        </w:rPr>
        <w:t xml:space="preserve">, 2021; </w:t>
      </w:r>
      <w:r w:rsidRPr="0089267E" w:rsidR="006950AE">
        <w:rPr>
          <w:lang w:val="es-ES"/>
        </w:rPr>
        <w:t xml:space="preserve">Fraser, 2016; </w:t>
      </w:r>
      <w:r w:rsidRPr="0089267E">
        <w:rPr>
          <w:lang w:val="es-ES"/>
        </w:rPr>
        <w:t xml:space="preserve">Anderson, 2007). In general, the term alludes to a multitude of activities fundamental to the biological, social and cultural reproduction of any human group (Soto et al., 2022), involving material</w:t>
      </w:r>
      <w:r w:rsidRPr="0089267E" w:rsidR="008C30C3">
        <w:rPr>
          <w:lang w:val="es-ES"/>
        </w:rPr>
        <w:t xml:space="preserve">, </w:t>
      </w:r>
      <w:r w:rsidRPr="0089267E">
        <w:rPr>
          <w:lang w:val="es-ES"/>
        </w:rPr>
        <w:t xml:space="preserve">economic and cultural (symbolic and subjective/psychological) </w:t>
      </w:r>
      <w:r w:rsidRPr="0089267E">
        <w:rPr>
          <w:lang w:val="es-ES"/>
        </w:rPr>
        <w:t xml:space="preserve">dimensions (</w:t>
      </w:r>
      <w:r w:rsidRPr="0089267E">
        <w:rPr>
          <w:lang w:val="es-ES"/>
        </w:rPr>
        <w:t xml:space="preserve">Zibecchi</w:t>
      </w:r>
      <w:r w:rsidRPr="0089267E">
        <w:rPr>
          <w:lang w:val="es-ES"/>
        </w:rPr>
        <w:t xml:space="preserve">, 2014; </w:t>
      </w:r>
      <w:r w:rsidRPr="0089267E">
        <w:rPr>
          <w:lang w:val="es-ES"/>
        </w:rPr>
        <w:t xml:space="preserve">Batthyány </w:t>
      </w:r>
      <w:r w:rsidRPr="0089267E">
        <w:rPr>
          <w:lang w:val="es-ES"/>
        </w:rPr>
        <w:t xml:space="preserve">2013; Oliveira and Faria, 2018; Pino et al., 2017; </w:t>
      </w:r>
      <w:r w:rsidRPr="0089267E">
        <w:rPr>
          <w:lang w:val="es-ES"/>
        </w:rPr>
        <w:t xml:space="preserve">Mascheroni</w:t>
      </w:r>
      <w:r w:rsidRPr="0089267E">
        <w:rPr>
          <w:lang w:val="es-ES"/>
        </w:rPr>
        <w:t xml:space="preserve">, 2021). Care is not by definition of a paid or unpaid nature, but rather a product of political choices, shared cultural valuations and gender systems (</w:t>
      </w:r>
      <w:r w:rsidRPr="0089267E">
        <w:rPr>
          <w:lang w:val="es-ES"/>
        </w:rPr>
        <w:t xml:space="preserve">Batthyány</w:t>
      </w:r>
      <w:r w:rsidRPr="0089267E">
        <w:rPr>
          <w:lang w:val="es-ES"/>
        </w:rPr>
        <w:t xml:space="preserve">, 2021; </w:t>
      </w:r>
      <w:r w:rsidRPr="0089267E">
        <w:rPr>
          <w:lang w:val="es-ES"/>
        </w:rPr>
        <w:t xml:space="preserve">CLACSO/ONUMujeres</w:t>
      </w:r>
      <w:r w:rsidRPr="0089267E">
        <w:rPr>
          <w:lang w:val="es-ES"/>
        </w:rPr>
        <w:t xml:space="preserve">, 2022).</w:t>
      </w:r>
    </w:p>
    <w:p>
      <w:pPr>
        <w:rPr>
          <w:lang w:val="es-ES"/>
        </w:rPr>
      </w:pPr>
      <w:r w:rsidRPr="0089267E">
        <w:rPr>
          <w:lang w:val="es-ES"/>
        </w:rPr>
        <w:t xml:space="preserve">The current social organization of domestic and care work fundamentally assigns to women the responsibility of carrying out all those activities that allow people to stay alive, develop emotionally and physically, feed themselves, be healthy, educate themselves and live in a habitat conducive to their development and well-being, without these tasks being socially or economically recognized. This assignment, almost exclusively for women, represents great economic, social, physical and emotional costs for them, and has profound effects on the persistence of inequality between women and men, as well as on the guarantee of their rights (Ferreyra, 2021).</w:t>
      </w:r>
    </w:p>
    <w:p>
      <w:pPr>
        <w:rPr>
          <w:lang w:val="es-ES"/>
        </w:rPr>
      </w:pPr>
      <w:r w:rsidRPr="0089267E">
        <w:rPr>
          <w:lang w:val="es-ES"/>
        </w:rPr>
        <w:t xml:space="preserve">The first specific research on care emerged in Europe and the </w:t>
      </w:r>
      <w:r w:rsidRPr="0089267E" w:rsidR="00E62DD5">
        <w:rPr>
          <w:lang w:val="es-ES"/>
        </w:rPr>
        <w:t xml:space="preserve">United</w:t>
      </w:r>
      <w:r w:rsidRPr="0089267E">
        <w:rPr>
          <w:lang w:val="es-ES"/>
        </w:rPr>
        <w:t xml:space="preserve"> States </w:t>
      </w:r>
      <w:r w:rsidRPr="0089267E">
        <w:rPr>
          <w:lang w:val="es-ES"/>
        </w:rPr>
        <w:t xml:space="preserve">in the 1980s, based on the reflection on the new roles acquired by women in the labor market and </w:t>
      </w:r>
      <w:r w:rsidRPr="0089267E">
        <w:rPr>
          <w:lang w:val="es-ES"/>
        </w:rPr>
        <w:t xml:space="preserve">a greater displacement of care outside the family sphere (</w:t>
      </w:r>
      <w:r w:rsidRPr="0089267E">
        <w:rPr>
          <w:lang w:val="es-ES"/>
        </w:rPr>
        <w:t xml:space="preserve">Carraquer</w:t>
      </w:r>
      <w:r w:rsidRPr="0089267E">
        <w:rPr>
          <w:lang w:val="es-ES"/>
        </w:rPr>
        <w:t xml:space="preserve">, 2013, </w:t>
      </w:r>
      <w:r w:rsidRPr="0089267E">
        <w:rPr>
          <w:lang w:val="es-ES"/>
        </w:rPr>
        <w:t xml:space="preserve">CLACSO/ONUMujeres</w:t>
      </w:r>
      <w:r w:rsidRPr="0089267E">
        <w:rPr>
          <w:lang w:val="es-ES"/>
        </w:rPr>
        <w:t xml:space="preserve">, 2022). Care began to be addressed as one more among the different types of unpaid work. The emphasis in the study of domestic work was on making visible the tasks that women performed in the home in an unpaid manner -but which contributed to social welfare-, and care occupied a secondary place in the analyses (</w:t>
      </w:r>
      <w:r w:rsidRPr="0089267E">
        <w:rPr>
          <w:lang w:val="es-ES"/>
        </w:rPr>
        <w:t xml:space="preserve">Batthyány</w:t>
      </w:r>
      <w:r w:rsidRPr="0089267E">
        <w:rPr>
          <w:lang w:val="es-ES"/>
        </w:rPr>
        <w:t xml:space="preserve">, 2024). </w:t>
      </w:r>
    </w:p>
    <w:p>
      <w:pPr>
        <w:rPr>
          <w:lang w:val="es-ES"/>
        </w:rPr>
      </w:pPr>
      <w:r w:rsidRPr="0089267E">
        <w:rPr>
          <w:lang w:val="es-ES"/>
        </w:rPr>
        <w:t xml:space="preserve">The concept of care work </w:t>
      </w:r>
      <w:r w:rsidRPr="0089267E" w:rsidR="0053664C">
        <w:rPr>
          <w:lang w:val="es-ES"/>
        </w:rPr>
        <w:t xml:space="preserve">has been </w:t>
      </w:r>
      <w:r w:rsidRPr="0089267E" w:rsidR="0053664C">
        <w:rPr>
          <w:lang w:val="es-ES"/>
        </w:rPr>
        <w:t xml:space="preserve">defined </w:t>
      </w:r>
      <w:r w:rsidRPr="0089267E">
        <w:rPr>
          <w:lang w:val="es-ES"/>
        </w:rPr>
        <w:t xml:space="preserve">and </w:t>
      </w:r>
      <w:r w:rsidRPr="0089267E" w:rsidR="0053664C">
        <w:rPr>
          <w:lang w:val="es-ES"/>
        </w:rPr>
        <w:t xml:space="preserve">approached </w:t>
      </w:r>
      <w:r w:rsidRPr="0089267E">
        <w:rPr>
          <w:lang w:val="es-ES"/>
        </w:rPr>
        <w:t xml:space="preserve">in different ways in the literature and in practice. </w:t>
      </w:r>
      <w:r w:rsidRPr="0089267E" w:rsidR="0053664C">
        <w:rPr>
          <w:lang w:val="es-ES"/>
        </w:rPr>
        <w:t xml:space="preserve">For example, </w:t>
      </w:r>
      <w:r w:rsidRPr="0089267E">
        <w:rPr>
          <w:lang w:val="es-ES"/>
        </w:rPr>
        <w:t xml:space="preserve">the term care is used rather than "care work" because it conveys broader meanings </w:t>
      </w:r>
      <w:r w:rsidRPr="0089267E">
        <w:rPr>
          <w:lang w:val="es-ES"/>
        </w:rPr>
        <w:t xml:space="preserve">(Esquivel, 2013), and it is common to distinguish between </w:t>
      </w:r>
      <w:r w:rsidRPr="0089267E">
        <w:rPr>
          <w:lang w:val="es-ES"/>
        </w:rPr>
        <w:lastRenderedPageBreak/>
        <w:t xml:space="preserve">paid and unpaid care work, even when it is recognized that all forms of care work are considered fundamental to the human economy (Coffey et al. 2020).</w:t>
      </w:r>
    </w:p>
    <w:p>
      <w:pPr>
        <w:rPr>
          <w:lang w:val="es-ES"/>
        </w:rPr>
      </w:pPr>
      <w:r w:rsidRPr="0089267E">
        <w:rPr>
          <w:lang w:val="es-ES"/>
        </w:rPr>
        <w:t xml:space="preserve">Care work, mention MacGregor et. al (2022)</w:t>
      </w:r>
      <w:r w:rsidRPr="0089267E" w:rsidR="008C30C3">
        <w:rPr>
          <w:lang w:val="es-ES"/>
        </w:rPr>
        <w:t xml:space="preserve">, </w:t>
      </w:r>
      <w:r w:rsidRPr="0089267E">
        <w:rPr>
          <w:lang w:val="es-ES"/>
        </w:rPr>
        <w:t xml:space="preserve">is widely used together and interchangeably with concepts such as </w:t>
      </w:r>
      <w:r w:rsidRPr="0089267E">
        <w:rPr>
          <w:lang w:val="es-ES"/>
        </w:rPr>
        <w:t xml:space="preserve">care and </w:t>
      </w:r>
      <w:r w:rsidRPr="0089267E">
        <w:rPr>
          <w:lang w:val="es-ES"/>
        </w:rPr>
        <w:t xml:space="preserve">care services (</w:t>
      </w:r>
      <w:r w:rsidRPr="0089267E">
        <w:rPr>
          <w:lang w:val="es-ES"/>
        </w:rPr>
        <w:t xml:space="preserve">Razavi </w:t>
      </w:r>
      <w:r w:rsidRPr="0089267E">
        <w:rPr>
          <w:lang w:val="es-ES"/>
        </w:rPr>
        <w:t xml:space="preserve">2007), domestic work (Molyneux, 1979), sustaining services (Perkins 2007) and social reproduction (Bakker 2007; </w:t>
      </w:r>
      <w:r w:rsidRPr="0089267E">
        <w:rPr>
          <w:lang w:val="es-ES"/>
        </w:rPr>
        <w:t xml:space="preserve">Bhattacharya </w:t>
      </w:r>
      <w:r w:rsidRPr="0089267E">
        <w:rPr>
          <w:lang w:val="es-ES"/>
        </w:rPr>
        <w:t xml:space="preserve">2017). Other authors have emphasized the distinction between direct (hands-on) care work and indirect care work (provision of necessary goods and services) for individuals (</w:t>
      </w:r>
      <w:r w:rsidRPr="0089267E">
        <w:rPr>
          <w:lang w:val="es-ES"/>
        </w:rPr>
        <w:t xml:space="preserve">Folbre</w:t>
      </w:r>
      <w:r w:rsidRPr="0089267E">
        <w:rPr>
          <w:lang w:val="es-ES"/>
        </w:rPr>
        <w:t xml:space="preserve">, 2018), even though the boundaries between paid and unpaid care, and direct and indirect care, are often difficult to establish (MacGregor et. al, 2022).</w:t>
      </w:r>
    </w:p>
    <w:bookmarkEnd w:id="8"/>
    <w:p>
      <w:pPr>
        <w:rPr>
          <w:lang w:val="es-ES"/>
        </w:rPr>
      </w:pPr>
      <w:r w:rsidRPr="0089267E">
        <w:rPr>
          <w:lang w:val="es-ES"/>
        </w:rPr>
        <w:t xml:space="preserve">In Latin America, the conceptualization of care has had its own particularities (</w:t>
      </w:r>
      <w:r w:rsidRPr="0089267E">
        <w:rPr>
          <w:lang w:val="es-ES"/>
        </w:rPr>
        <w:t xml:space="preserve">CLACSO/ONUMujeres</w:t>
      </w:r>
      <w:r w:rsidRPr="0089267E">
        <w:rPr>
          <w:lang w:val="es-ES"/>
        </w:rPr>
        <w:t xml:space="preserve">, 2022). Its study began in the 1990s, starting with the debates on unpaid female work (</w:t>
      </w:r>
      <w:r w:rsidRPr="0089267E">
        <w:rPr>
          <w:lang w:val="es-ES"/>
        </w:rPr>
        <w:t xml:space="preserve">Batthyány</w:t>
      </w:r>
      <w:r w:rsidRPr="0089267E">
        <w:rPr>
          <w:lang w:val="es-ES"/>
        </w:rPr>
        <w:t xml:space="preserve">, 2021; </w:t>
      </w:r>
      <w:r w:rsidRPr="0089267E">
        <w:rPr>
          <w:lang w:val="es-ES"/>
        </w:rPr>
        <w:t xml:space="preserve">Guizardi </w:t>
      </w:r>
      <w:r w:rsidRPr="0089267E">
        <w:rPr>
          <w:lang w:val="es-ES"/>
        </w:rPr>
        <w:t xml:space="preserve">et al., 2022). Care, as a concept of analysis, presented similarities with domestic work given its association with female skills and its invisibility, but differentiated </w:t>
      </w:r>
      <w:r w:rsidRPr="0089267E" w:rsidR="000448BE">
        <w:rPr>
          <w:lang w:val="es-ES"/>
        </w:rPr>
        <w:t xml:space="preserve">by the relationships of consanguinity or closeness between the person receiving care and the caregiver </w:t>
      </w:r>
      <w:r w:rsidRPr="0089267E">
        <w:rPr>
          <w:lang w:val="es-ES"/>
        </w:rPr>
        <w:t xml:space="preserve">(Carrasco et al., 2011). </w:t>
      </w:r>
      <w:r w:rsidRPr="0089267E" w:rsidR="005E4C8D">
        <w:rPr>
          <w:lang w:val="es-ES"/>
        </w:rPr>
        <w:t xml:space="preserve">In Africa, this conceptualization has evolved in response to social and economic dynamics unique to </w:t>
      </w:r>
      <w:r w:rsidRPr="0089267E" w:rsidR="00BB0F4A">
        <w:rPr>
          <w:lang w:val="es-ES"/>
        </w:rPr>
        <w:t xml:space="preserve">that region</w:t>
      </w:r>
      <w:r w:rsidRPr="0089267E" w:rsidR="008D557C">
        <w:rPr>
          <w:lang w:val="es-ES"/>
        </w:rPr>
        <w:t xml:space="preserve">. </w:t>
      </w:r>
      <w:r w:rsidRPr="0089267E" w:rsidR="008C30C3">
        <w:rPr>
          <w:lang w:val="es-ES"/>
        </w:rPr>
        <w:t xml:space="preserve">Thus, unlike </w:t>
      </w:r>
      <w:r w:rsidRPr="0089267E" w:rsidR="008D557C">
        <w:rPr>
          <w:lang w:val="es-ES"/>
        </w:rPr>
        <w:t xml:space="preserve">in Europe and Latin America, in Sub-Saharan Africa the debate has been marked by factors such as widespread poverty, weak social protection systems</w:t>
      </w:r>
      <w:r w:rsidRPr="0089267E" w:rsidR="00087FBC">
        <w:rPr>
          <w:lang w:val="es-ES"/>
        </w:rPr>
        <w:t xml:space="preserve">, </w:t>
      </w:r>
      <w:r w:rsidRPr="0089267E" w:rsidR="008D557C">
        <w:rPr>
          <w:lang w:val="es-ES"/>
        </w:rPr>
        <w:t xml:space="preserve">and the impact of HIV/AIDS </w:t>
      </w:r>
      <w:r w:rsidRPr="0089267E" w:rsidR="008D557C">
        <w:rPr>
          <w:lang w:val="es-ES"/>
        </w:rPr>
        <w:t xml:space="preserve">(</w:t>
      </w:r>
      <w:r w:rsidRPr="0089267E" w:rsidR="008D557C">
        <w:rPr>
          <w:lang w:val="es-ES"/>
        </w:rPr>
        <w:t xml:space="preserve">Folbre</w:t>
      </w:r>
      <w:r w:rsidRPr="0089267E" w:rsidR="008D557C">
        <w:rPr>
          <w:lang w:val="es-ES"/>
        </w:rPr>
        <w:t xml:space="preserve">, 2014; UNDP, 2022).</w:t>
      </w:r>
    </w:p>
    <w:p>
      <w:pPr>
        <w:rPr>
          <w:lang w:val="es-ES"/>
        </w:rPr>
      </w:pPr>
      <w:r w:rsidRPr="0089267E">
        <w:rPr>
          <w:lang w:val="es-ES"/>
        </w:rPr>
        <w:t xml:space="preserve">The perspective of care </w:t>
      </w:r>
      <w:r w:rsidRPr="0089267E">
        <w:rPr>
          <w:lang w:val="es-ES"/>
        </w:rPr>
        <w:t xml:space="preserve">as a component of well-being </w:t>
      </w:r>
      <w:r w:rsidRPr="0089267E" w:rsidR="00087FBC">
        <w:rPr>
          <w:lang w:val="es-ES"/>
        </w:rPr>
        <w:t xml:space="preserve">has focused </w:t>
      </w:r>
      <w:r w:rsidRPr="0089267E">
        <w:rPr>
          <w:lang w:val="es-ES"/>
        </w:rPr>
        <w:t xml:space="preserve">on care as a relevant category for the analysis of welfare regimes (</w:t>
      </w:r>
      <w:r w:rsidRPr="0089267E">
        <w:rPr>
          <w:lang w:val="es-ES"/>
        </w:rPr>
        <w:t xml:space="preserve">CLACSO/ONUMujeres</w:t>
      </w:r>
      <w:r w:rsidRPr="0089267E">
        <w:rPr>
          <w:lang w:val="es-ES"/>
        </w:rPr>
        <w:t xml:space="preserve">, 2022). The approach to care as a component of welfare has its origin in the criticisms applied from feminism to the typologies of welfare regimes introduced by Esping-Andersen (1990) with the distribution of social responsibilities between the State, the market, the family and the voluntary sector (</w:t>
      </w:r>
      <w:r w:rsidRPr="0089267E">
        <w:rPr>
          <w:lang w:val="es-ES"/>
        </w:rPr>
        <w:t xml:space="preserve">Batthyány</w:t>
      </w:r>
      <w:r w:rsidRPr="0089267E">
        <w:rPr>
          <w:lang w:val="es-ES"/>
        </w:rPr>
        <w:t xml:space="preserve">, 2024).</w:t>
      </w:r>
    </w:p>
    <w:p>
      <w:pPr>
        <w:rPr>
          <w:lang w:val="es-ES"/>
        </w:rPr>
      </w:pPr>
      <w:r w:rsidRPr="0089267E">
        <w:rPr>
          <w:lang w:val="es-ES"/>
        </w:rPr>
        <w:t xml:space="preserve">In the 2000s, </w:t>
      </w:r>
      <w:r w:rsidRPr="0089267E" w:rsidR="006E0EF0">
        <w:rPr>
          <w:lang w:val="es-ES"/>
        </w:rPr>
        <w:t xml:space="preserve">it is not possible to understand the form and nature of </w:t>
      </w:r>
      <w:r w:rsidRPr="0089267E">
        <w:rPr>
          <w:lang w:val="es-ES"/>
        </w:rPr>
        <w:t xml:space="preserve">a </w:t>
      </w:r>
      <w:r w:rsidRPr="0089267E" w:rsidR="006E0EF0">
        <w:rPr>
          <w:lang w:val="es-ES"/>
        </w:rPr>
        <w:t xml:space="preserve">current welfare regime without addressing care (Daly and Lewis, 2000)</w:t>
      </w:r>
      <w:r w:rsidRPr="0089267E">
        <w:rPr>
          <w:lang w:val="es-ES"/>
        </w:rPr>
        <w:t xml:space="preserve">. </w:t>
      </w:r>
      <w:r w:rsidRPr="0089267E" w:rsidR="006E0EF0">
        <w:rPr>
          <w:lang w:val="es-ES"/>
        </w:rPr>
        <w:t xml:space="preserve">This implies going beyond the analysis of care </w:t>
      </w:r>
      <w:r w:rsidRPr="0089267E" w:rsidR="006E0EF0">
        <w:rPr>
          <w:lang w:val="es-ES"/>
        </w:rPr>
        <w:lastRenderedPageBreak/>
        <w:t xml:space="preserve">from the domestic sphere and integrating other public and private institutions that provide care (</w:t>
      </w:r>
      <w:r w:rsidRPr="0089267E" w:rsidR="006E0EF0">
        <w:rPr>
          <w:lang w:val="es-ES"/>
        </w:rPr>
        <w:t xml:space="preserve">CLACSO/ONUMujeres</w:t>
      </w:r>
      <w:r w:rsidRPr="0089267E" w:rsidR="006E0EF0">
        <w:rPr>
          <w:lang w:val="es-ES"/>
        </w:rPr>
        <w:t xml:space="preserve">, 2022). </w:t>
      </w:r>
    </w:p>
    <w:p>
      <w:pPr>
        <w:rPr>
          <w:lang w:val="es-ES"/>
        </w:rPr>
      </w:pPr>
      <w:r w:rsidRPr="0089267E">
        <w:rPr>
          <w:lang w:val="es-ES"/>
        </w:rPr>
        <w:t xml:space="preserve">In Latin America, for example, welfare regimes were based on the principle of solidarity between people with different income levels, between the healthy and the sick population, and on the relationship between the generation of assets and liabilities (Mesa-Lago, 2005). This principle of solidarity varied between countries. Differences were reflected primarily in aspects such as stratification, coverage, contribution ceilings, and the allocation of health resources (Mesa-Lago, 2005). </w:t>
      </w:r>
    </w:p>
    <w:p>
      <w:pPr>
        <w:rPr>
          <w:lang w:val="es-ES"/>
        </w:rPr>
      </w:pPr>
      <w:r w:rsidRPr="0089267E">
        <w:rPr>
          <w:lang w:val="es-ES"/>
        </w:rPr>
        <w:t xml:space="preserve">Traditionally, the informal sector was not part of the region's protection systems, </w:t>
      </w:r>
      <w:r w:rsidRPr="0089267E" w:rsidR="008C30C3">
        <w:rPr>
          <w:lang w:val="es-ES"/>
        </w:rPr>
        <w:t xml:space="preserve">and </w:t>
      </w:r>
      <w:r w:rsidRPr="0089267E">
        <w:rPr>
          <w:lang w:val="es-ES"/>
        </w:rPr>
        <w:t xml:space="preserve">although there are cases that did include incentives for self-employed workers</w:t>
      </w:r>
      <w:r w:rsidRPr="0089267E" w:rsidR="004545B7">
        <w:rPr>
          <w:lang w:val="es-ES"/>
        </w:rPr>
        <w:t xml:space="preserve">, these were not enough to reverse the </w:t>
      </w:r>
      <w:r w:rsidRPr="0089267E" w:rsidR="0069294F">
        <w:rPr>
          <w:lang w:val="es-ES"/>
        </w:rPr>
        <w:t xml:space="preserve">regressive impact on income distribution</w:t>
      </w:r>
      <w:r w:rsidRPr="0089267E" w:rsidR="004C6256">
        <w:rPr>
          <w:lang w:val="es-ES"/>
        </w:rPr>
        <w:t xml:space="preserve">, disproportionately benefiting those who already had greater resources </w:t>
      </w:r>
      <w:r w:rsidRPr="0089267E">
        <w:rPr>
          <w:lang w:val="es-ES"/>
        </w:rPr>
        <w:t xml:space="preserve">(Mesa-Lago, 2005)</w:t>
      </w:r>
      <w:r w:rsidRPr="0089267E" w:rsidR="004C6256">
        <w:rPr>
          <w:lang w:val="es-ES"/>
        </w:rPr>
        <w:t xml:space="preserve">.</w:t>
      </w:r>
      <w:r w:rsidRPr="0089267E">
        <w:rPr>
          <w:lang w:val="es-ES"/>
        </w:rPr>
        <w:t xml:space="preserve"> The incorporation of informality into the sphere of welfare provision is not a minor aspect, given the levels of informality in the Latin American region (Marcel and Rivera, 2008).</w:t>
      </w:r>
      <w:r w:rsidRPr="0089267E">
        <w:rPr>
          <w:vertAlign w:val="superscript"/>
          <w:lang w:val="es-ES"/>
        </w:rPr>
        <w:t xml:space="preserve"> </w:t>
      </w:r>
    </w:p>
    <w:p>
      <w:pPr>
        <w:rPr>
          <w:lang w:val="es-ES"/>
        </w:rPr>
      </w:pPr>
      <w:r w:rsidRPr="0089267E">
        <w:rPr>
          <w:lang w:val="es-ES"/>
        </w:rPr>
        <w:t xml:space="preserve">In this sense, Martínez's (2007) classification </w:t>
      </w:r>
      <w:r w:rsidRPr="0089267E" w:rsidR="006E0EF0">
        <w:rPr>
          <w:lang w:val="es-ES"/>
        </w:rPr>
        <w:t xml:space="preserve">emphasizes the role of the State and the degree of familiarization of risk management. This is observed </w:t>
      </w:r>
      <w:r w:rsidRPr="0089267E" w:rsidR="006E0EF0">
        <w:rPr>
          <w:lang w:val="es-ES"/>
        </w:rPr>
        <w:t xml:space="preserve">by the </w:t>
      </w:r>
      <w:r w:rsidRPr="0089267E">
        <w:rPr>
          <w:lang w:val="es-ES"/>
        </w:rPr>
        <w:t xml:space="preserve">author </w:t>
      </w:r>
      <w:r w:rsidRPr="0089267E" w:rsidR="006E0EF0">
        <w:rPr>
          <w:lang w:val="es-ES"/>
        </w:rPr>
        <w:t xml:space="preserve">through 4 dimensions: degree of commodification of the labor force, degree of decommodification, degree of familiarization, and results in living conditions. Familiarization refers to the autonomy of welfare vis-à-vis the availability of unpaid female labor (Martinez, 2007). This variable is one of Martínez's contributions to the classification of welfare regimes, as it is an attempt to consider </w:t>
      </w:r>
      <w:r w:rsidRPr="0089267E" w:rsidR="00053DA8">
        <w:rPr>
          <w:lang w:val="es-ES"/>
        </w:rPr>
        <w:t xml:space="preserve">female</w:t>
      </w:r>
      <w:r w:rsidRPr="0089267E" w:rsidR="006E0EF0">
        <w:rPr>
          <w:lang w:val="es-ES"/>
        </w:rPr>
        <w:t xml:space="preserve"> work </w:t>
      </w:r>
      <w:r w:rsidRPr="0089267E" w:rsidR="006E0EF0">
        <w:rPr>
          <w:lang w:val="es-ES"/>
        </w:rPr>
        <w:t xml:space="preserve">and unwaged work (which are variables not fully visible in other typologies) (</w:t>
      </w:r>
      <w:r w:rsidRPr="0089267E" w:rsidR="006E0EF0">
        <w:rPr>
          <w:lang w:val="es-ES"/>
        </w:rPr>
        <w:t xml:space="preserve">Ubasart- </w:t>
      </w:r>
      <w:r w:rsidRPr="0089267E" w:rsidR="006E0EF0">
        <w:rPr>
          <w:lang w:val="es-ES"/>
        </w:rPr>
        <w:t xml:space="preserve">González and </w:t>
      </w:r>
      <w:r w:rsidRPr="0089267E" w:rsidR="006E0EF0">
        <w:rPr>
          <w:lang w:val="es-ES"/>
        </w:rPr>
        <w:t xml:space="preserve">Minteguiaga</w:t>
      </w:r>
      <w:r w:rsidRPr="0089267E" w:rsidR="006E0EF0">
        <w:rPr>
          <w:lang w:val="es-ES"/>
        </w:rPr>
        <w:t xml:space="preserve">, 2017).  </w:t>
      </w:r>
    </w:p>
    <w:p>
      <w:pPr>
        <w:rPr>
          <w:lang w:val="es-ES"/>
        </w:rPr>
      </w:pPr>
      <w:r w:rsidRPr="0089267E">
        <w:rPr>
          <w:lang w:val="es-ES"/>
        </w:rPr>
        <w:t xml:space="preserve">Another vein of analysis comes from the economic analysis of the care sphere. The concept of care economy is a term commonly used by feminist economists to situate unpaid care work in a system composed of a mix of different actors, relationships and spaces that together organize and ensure social reproduction (</w:t>
      </w:r>
      <w:r w:rsidRPr="0089267E">
        <w:rPr>
          <w:lang w:val="es-ES"/>
        </w:rPr>
        <w:t xml:space="preserve">Folbre </w:t>
      </w:r>
      <w:r w:rsidRPr="0089267E">
        <w:rPr>
          <w:lang w:val="es-ES"/>
        </w:rPr>
        <w:t xml:space="preserve">2014; Elson, 2017). The care economy refers to a space of production and circulation of goods, services, activities, relationships and values linked to the reproduction </w:t>
      </w:r>
      <w:r w:rsidRPr="0089267E">
        <w:rPr>
          <w:lang w:val="es-ES"/>
        </w:rPr>
        <w:lastRenderedPageBreak/>
        <w:t xml:space="preserve">and sustainability of life (Soto et al., 2022). </w:t>
      </w:r>
      <w:r w:rsidRPr="0089267E" w:rsidR="00053DA8">
        <w:rPr>
          <w:lang w:val="es-ES"/>
        </w:rPr>
        <w:t xml:space="preserve">Again, the distinction between care economy, domestic work and reproduction of life is not free of tensions.</w:t>
      </w:r>
    </w:p>
    <w:p>
      <w:pPr>
        <w:rPr>
          <w:lang w:val="es-ES"/>
        </w:rPr>
      </w:pPr>
      <w:r w:rsidRPr="0089267E">
        <w:rPr>
          <w:lang w:val="es-ES"/>
        </w:rPr>
        <w:t xml:space="preserve">The care economy approach focuses on the components of care that produce or contribute to producing economic value (</w:t>
      </w:r>
      <w:r w:rsidRPr="0089267E">
        <w:rPr>
          <w:lang w:val="es-ES"/>
        </w:rPr>
        <w:t xml:space="preserve">CLACSO/ONUMujeres</w:t>
      </w:r>
      <w:r w:rsidRPr="0089267E">
        <w:rPr>
          <w:lang w:val="es-ES"/>
        </w:rPr>
        <w:t xml:space="preserve">, 2022). The care economy analyzes the systemic role of care work for economic dynamics, without neglecting the consequences that the social organization of care has for the lives of people, particularly women (Rodríguez, 2015; </w:t>
      </w:r>
      <w:r w:rsidRPr="0089267E">
        <w:rPr>
          <w:lang w:val="es-ES"/>
        </w:rPr>
        <w:t xml:space="preserve">CLACSO/ONUMujeres</w:t>
      </w:r>
      <w:r w:rsidRPr="0089267E">
        <w:rPr>
          <w:lang w:val="es-ES"/>
        </w:rPr>
        <w:t xml:space="preserve">, 2022). That is, the care economy denotes the fact that care work, whether paid or unpaid, produces value; hence, all forms of care activities are considered productive, even if most of these activities are invisible to conventional economic and production measures and indicators (Floro et. </w:t>
      </w:r>
      <w:r w:rsidRPr="0089267E">
        <w:rPr>
          <w:lang w:val="es-ES"/>
        </w:rPr>
        <w:t xml:space="preserve">al</w:t>
      </w:r>
      <w:r w:rsidRPr="0089267E">
        <w:rPr>
          <w:lang w:val="es-ES"/>
        </w:rPr>
        <w:t xml:space="preserve">., 2023).</w:t>
      </w:r>
    </w:p>
    <w:p>
      <w:pPr>
        <w:rPr>
          <w:lang w:val="es-ES"/>
        </w:rPr>
      </w:pPr>
      <w:r w:rsidRPr="0089267E">
        <w:rPr>
          <w:lang w:val="es-ES"/>
        </w:rPr>
        <w:t xml:space="preserve">Taking all of the above into consideration</w:t>
      </w:r>
      <w:r w:rsidRPr="0089267E" w:rsidR="006E0EF0">
        <w:rPr>
          <w:lang w:val="es-ES"/>
        </w:rPr>
        <w:t xml:space="preserve">, the definition of care work used in this document is that of the Global Alliance </w:t>
      </w:r>
      <w:r w:rsidRPr="0089267E" w:rsidR="006E0EF0">
        <w:rPr>
          <w:lang w:val="es-ES"/>
        </w:rPr>
        <w:t xml:space="preserve">for </w:t>
      </w:r>
      <w:r w:rsidRPr="0089267E" w:rsidR="006E0EF0">
        <w:rPr>
          <w:lang w:val="es-ES"/>
        </w:rPr>
        <w:t xml:space="preserve">Care, based on the definitions of ECLAC and UN Women. According to this definition, </w:t>
      </w:r>
      <w:r w:rsidRPr="0089267E" w:rsidR="00E5221F">
        <w:rPr>
          <w:lang w:val="es-ES"/>
        </w:rPr>
        <w:t xml:space="preserve">"...</w:t>
      </w:r>
      <w:r w:rsidRPr="0089267E" w:rsidR="006E0EF0">
        <w:rPr>
          <w:lang w:val="es-ES"/>
        </w:rPr>
        <w:t xml:space="preserve">care work consists of all those activities performed to ensure the daily well-being and development of people from various perspectives: physical, economic, moral and emotional. As such, it ranges from the provision of essential elements for human life, such as food, shelter, sanitation, cleanliness, health, companionship and a healthy environment to the support and transmission of knowledge, social values and practices, through processes related to parenting and other community dynamics. Care work consists of two types </w:t>
      </w:r>
      <w:r w:rsidRPr="0089267E" w:rsidR="00920744">
        <w:rPr>
          <w:lang w:val="es-ES"/>
        </w:rPr>
        <w:t xml:space="preserve">of activities: direct, personal and relational care activities...; and indirect care activities...".</w:t>
      </w:r>
      <w:r w:rsidRPr="0089267E" w:rsidR="00920744">
        <w:rPr>
          <w:vertAlign w:val="superscript"/>
          <w:lang w:val="es-ES"/>
        </w:rPr>
        <w:footnoteReference w:id="7"/>
      </w:r>
      <w:r w:rsidRPr="0089267E" w:rsidR="00920744">
        <w:rPr>
          <w:vertAlign w:val="superscript"/>
          <w:lang w:val="es-ES"/>
        </w:rPr>
        <w:t xml:space="preserve"> </w:t>
      </w:r>
    </w:p>
    <w:p>
      <w:pPr>
        <w:rPr>
          <w:lang w:val="es-ES"/>
        </w:rPr>
      </w:pPr>
      <w:r w:rsidRPr="0089267E">
        <w:rPr>
          <w:lang w:val="es-ES"/>
        </w:rPr>
        <w:t xml:space="preserve">This comprehensive definition of care, </w:t>
      </w:r>
      <w:r w:rsidRPr="0089267E">
        <w:rPr>
          <w:lang w:val="es-ES"/>
        </w:rPr>
        <w:t xml:space="preserve">which considers intersectionality and gender inequalities, is fundamental for developing policies and programs that </w:t>
      </w:r>
      <w:r w:rsidRPr="0089267E">
        <w:rPr>
          <w:lang w:val="es-ES"/>
        </w:rPr>
        <w:lastRenderedPageBreak/>
        <w:t xml:space="preserve">adequately </w:t>
      </w:r>
      <w:r w:rsidRPr="0089267E">
        <w:rPr>
          <w:lang w:val="es-ES"/>
        </w:rPr>
        <w:t xml:space="preserve">recognize and value </w:t>
      </w:r>
      <w:r w:rsidRPr="0089267E">
        <w:rPr>
          <w:lang w:val="es-ES"/>
        </w:rPr>
        <w:lastRenderedPageBreak/>
        <w:t xml:space="preserve">care work in all its forms. By recognizing the breadth and complexity of care, </w:t>
      </w:r>
      <w:r w:rsidRPr="0089267E" w:rsidR="00BE761D">
        <w:rPr>
          <w:lang w:val="es-ES"/>
        </w:rPr>
        <w:t xml:space="preserve">it is necessary to </w:t>
      </w:r>
      <w:r w:rsidRPr="0089267E" w:rsidR="00BE761D">
        <w:rPr>
          <w:lang w:val="es-ES"/>
        </w:rPr>
        <w:t xml:space="preserve">move </w:t>
      </w:r>
      <w:r w:rsidRPr="0089267E">
        <w:rPr>
          <w:lang w:val="es-ES"/>
        </w:rPr>
        <w:t xml:space="preserve">towards a more equitable, just, sustainable (climate change mitigation) and resilient (climate change adaptation) society</w:t>
      </w:r>
      <w:r w:rsidRPr="0089267E" w:rsidR="00BE761D">
        <w:rPr>
          <w:lang w:val="es-ES"/>
        </w:rPr>
        <w:t xml:space="preserve">; </w:t>
      </w:r>
      <w:r w:rsidRPr="0089267E">
        <w:rPr>
          <w:lang w:val="es-ES"/>
        </w:rPr>
        <w:t xml:space="preserve">where care work is made visible, valued and fairly compensated, thus contributing to long-term social, economic and environmental sustainability.</w:t>
      </w:r>
    </w:p>
    <w:p>
      <w:pPr>
        <w:pStyle w:val="Heading1"/>
        <w:rPr>
          <w:sz w:val="28"/>
          <w:szCs w:val="28"/>
          <w:lang w:val="es-ES"/>
        </w:rPr>
      </w:pPr>
      <w:bookmarkStart w:name="_Toc180522631" w:id="9"/>
      <w:r w:rsidRPr="0089267E">
        <w:rPr>
          <w:sz w:val="28"/>
          <w:szCs w:val="28"/>
          <w:lang w:val="es-ES"/>
        </w:rPr>
        <w:t xml:space="preserve">Do new concepts lead to a revision of strategies?</w:t>
      </w:r>
      <w:bookmarkEnd w:id="9"/>
    </w:p>
    <w:p>
      <w:pPr>
        <w:rPr>
          <w:lang w:val="es-ES"/>
        </w:rPr>
      </w:pPr>
      <w:r w:rsidRPr="0089267E">
        <w:rPr>
          <w:lang w:val="es-ES"/>
        </w:rPr>
        <w:t xml:space="preserve">This forces us not only to reconsider the notion of care as we have traditionally understood it, but also to reevaluate categories of feminist and development economics. At the beginning of the 21st century, for example, Benería (2006) urged us to </w:t>
      </w:r>
      <w:r w:rsidRPr="0089267E" w:rsidR="00220609">
        <w:rPr>
          <w:lang w:val="es-ES"/>
        </w:rPr>
        <w:t xml:space="preserve">rethink </w:t>
      </w:r>
      <w:r w:rsidRPr="0089267E">
        <w:rPr>
          <w:lang w:val="es-ES"/>
        </w:rPr>
        <w:t xml:space="preserve">the classic dichotomy between productive and reproductive work </w:t>
      </w:r>
      <w:r w:rsidRPr="0089267E" w:rsidR="004B2C2A">
        <w:rPr>
          <w:lang w:val="es-ES"/>
        </w:rPr>
        <w:t xml:space="preserve">-especially </w:t>
      </w:r>
      <w:r w:rsidRPr="0089267E">
        <w:rPr>
          <w:lang w:val="es-ES"/>
        </w:rPr>
        <w:t xml:space="preserve">with regard to the categories of paid and unpaid work </w:t>
      </w:r>
      <w:r w:rsidRPr="0089267E" w:rsidR="00255C76">
        <w:rPr>
          <w:lang w:val="es-ES"/>
        </w:rPr>
        <w:t xml:space="preserve">and the dichotomy of the public and </w:t>
      </w:r>
      <w:r w:rsidRPr="0089267E" w:rsidR="004B2C2A">
        <w:rPr>
          <w:lang w:val="es-ES"/>
        </w:rPr>
        <w:t xml:space="preserve">private</w:t>
      </w:r>
      <w:r w:rsidRPr="0089267E" w:rsidR="00255C76">
        <w:rPr>
          <w:lang w:val="es-ES"/>
        </w:rPr>
        <w:t xml:space="preserve"> spheres-</w:t>
      </w:r>
      <w:r w:rsidRPr="0089267E">
        <w:rPr>
          <w:lang w:val="es-ES"/>
        </w:rPr>
        <w:t xml:space="preserve">. This reflection was based on the recognition that the classic correlation - that reproductive work is unpaid - needed to be qualified. Today, in turn, experiences </w:t>
      </w:r>
      <w:r w:rsidRPr="0089267E" w:rsidR="004B2C2A">
        <w:rPr>
          <w:lang w:val="es-ES"/>
        </w:rPr>
        <w:t xml:space="preserve">sometimes ignored in research agendas and international cooperation, </w:t>
      </w:r>
      <w:r w:rsidRPr="0089267E">
        <w:rPr>
          <w:lang w:val="es-ES"/>
        </w:rPr>
        <w:t xml:space="preserve">force us to contemplate care beyond the assumptions of the Global North and urban contexts </w:t>
      </w:r>
      <w:r w:rsidRPr="0089267E" w:rsidR="00893531">
        <w:rPr>
          <w:lang w:val="es-ES"/>
        </w:rPr>
        <w:t xml:space="preserve">(MacGregor et al., 2022)</w:t>
      </w:r>
      <w:r w:rsidRPr="0089267E" w:rsidR="00223729">
        <w:rPr>
          <w:lang w:val="es-ES"/>
        </w:rPr>
        <w:t xml:space="preserve">. </w:t>
      </w:r>
    </w:p>
    <w:p>
      <w:pPr>
        <w:rPr>
          <w:lang w:val="es-ES"/>
        </w:rPr>
      </w:pPr>
      <w:r w:rsidRPr="0089267E">
        <w:rPr>
          <w:lang w:val="es-ES"/>
        </w:rPr>
        <w:t xml:space="preserve">This includes the recognition of environmental care, the interconnection between productive and reproductive work</w:t>
      </w:r>
      <w:r w:rsidRPr="0089267E" w:rsidR="004B2C2A">
        <w:rPr>
          <w:lang w:val="es-ES"/>
        </w:rPr>
        <w:t xml:space="preserve">, </w:t>
      </w:r>
      <w:r w:rsidRPr="0089267E">
        <w:rPr>
          <w:lang w:val="es-ES"/>
        </w:rPr>
        <w:t xml:space="preserve">and the community and collaborative dimension of care. Thus, it is recognized that care is not only limited to the domestic sphere, but also encompasses the management of natural resources and the sustainability of ecosystems</w:t>
      </w:r>
      <w:r w:rsidRPr="0089267E" w:rsidR="00920744">
        <w:rPr>
          <w:lang w:val="es-ES"/>
        </w:rPr>
        <w:t xml:space="preserve">,</w:t>
      </w:r>
      <w:r w:rsidRPr="0089267E" w:rsidR="00920744">
        <w:rPr>
          <w:lang w:val="es-ES"/>
        </w:rPr>
        <w:t xml:space="preserve"> which implies a profound revision </w:t>
      </w:r>
      <w:r w:rsidRPr="0089267E" w:rsidR="00893531">
        <w:rPr>
          <w:lang w:val="es-ES"/>
        </w:rPr>
        <w:t xml:space="preserve">of </w:t>
      </w:r>
      <w:r w:rsidRPr="0089267E" w:rsidR="00920744">
        <w:rPr>
          <w:lang w:val="es-ES"/>
        </w:rPr>
        <w:t xml:space="preserve">previous conceptualizations</w:t>
      </w:r>
      <w:r w:rsidRPr="0089267E" w:rsidR="007B0015">
        <w:rPr>
          <w:lang w:val="es-ES"/>
        </w:rPr>
        <w:t xml:space="preserve">, </w:t>
      </w:r>
      <w:r w:rsidRPr="0089267E" w:rsidR="00893531">
        <w:rPr>
          <w:lang w:val="es-ES"/>
        </w:rPr>
        <w:t xml:space="preserve">explicitly incorporating </w:t>
      </w:r>
      <w:r w:rsidRPr="0089267E" w:rsidR="00955713">
        <w:rPr>
          <w:lang w:val="es-ES"/>
        </w:rPr>
        <w:t xml:space="preserve">environmental, community and social justice dimensions </w:t>
      </w:r>
      <w:r w:rsidRPr="0089267E" w:rsidR="00893531">
        <w:rPr>
          <w:lang w:val="es-ES"/>
        </w:rPr>
        <w:t xml:space="preserve">into the spheres of care.</w:t>
      </w:r>
    </w:p>
    <w:p>
      <w:pPr>
        <w:rPr>
          <w:lang w:val="es-ES"/>
        </w:rPr>
      </w:pPr>
      <w:r w:rsidRPr="0089267E">
        <w:rPr>
          <w:lang w:val="es-ES"/>
        </w:rPr>
        <w:t xml:space="preserve">By virtue of this, this reconsideration has had a direct translation when it comes to naming and redefining care. Thus, we have moved from anthropocentric, person-centered care to care that contemplates and incorporates care and the sustainability of life in general. Proof of </w:t>
      </w:r>
      <w:r w:rsidRPr="0089267E" w:rsidR="004B2C2A">
        <w:rPr>
          <w:lang w:val="es-ES"/>
        </w:rPr>
        <w:t xml:space="preserve">this </w:t>
      </w:r>
      <w:r w:rsidRPr="0089267E">
        <w:rPr>
          <w:lang w:val="es-ES"/>
        </w:rPr>
        <w:t xml:space="preserve">is the fact that it is increasingly common to find in reports and articles </w:t>
      </w:r>
      <w:r w:rsidRPr="0089267E">
        <w:rPr>
          <w:lang w:val="es-ES"/>
        </w:rPr>
        <w:t xml:space="preserve">-from UN agencies, civil society and </w:t>
      </w:r>
      <w:r w:rsidRPr="0089267E" w:rsidR="00FD6175">
        <w:rPr>
          <w:lang w:val="es-ES"/>
        </w:rPr>
        <w:t xml:space="preserve">academia- </w:t>
      </w:r>
      <w:r w:rsidRPr="0089267E">
        <w:rPr>
          <w:lang w:val="es-ES"/>
        </w:rPr>
        <w:t xml:space="preserve">expressions such as "care for people and the planet" (UN </w:t>
      </w:r>
      <w:r w:rsidRPr="0089267E">
        <w:rPr>
          <w:lang w:val="es-ES"/>
        </w:rPr>
        <w:t xml:space="preserve">Women</w:t>
      </w:r>
      <w:r w:rsidRPr="0089267E">
        <w:rPr>
          <w:lang w:val="es-ES"/>
        </w:rPr>
        <w:t xml:space="preserve">, ILO, etc.) or even definitions of </w:t>
      </w:r>
      <w:r w:rsidRPr="0089267E" w:rsidR="004B2C2A">
        <w:rPr>
          <w:lang w:val="es-ES"/>
        </w:rPr>
        <w:t xml:space="preserve">"</w:t>
      </w:r>
      <w:r w:rsidRPr="0089267E">
        <w:rPr>
          <w:lang w:val="es-ES"/>
        </w:rPr>
        <w:t xml:space="preserve">care societies" </w:t>
      </w:r>
      <w:r w:rsidRPr="0089267E" w:rsidR="00FD6175">
        <w:rPr>
          <w:lang w:val="es-ES"/>
        </w:rPr>
        <w:t xml:space="preserve">that include </w:t>
      </w:r>
      <w:r w:rsidRPr="0089267E" w:rsidR="00FD6175">
        <w:rPr>
          <w:lang w:val="es-ES"/>
        </w:rPr>
        <w:t xml:space="preserve">"...</w:t>
      </w:r>
      <w:r w:rsidRPr="0089267E">
        <w:rPr>
          <w:lang w:val="es-ES"/>
        </w:rPr>
        <w:t xml:space="preserve">self-care, care for people, for those who care and for the planet.</w:t>
      </w:r>
      <w:r w:rsidRPr="0089267E">
        <w:rPr>
          <w:lang w:val="es-ES"/>
        </w:rPr>
        <w:t xml:space="preserve">.." (ECLAC</w:t>
      </w:r>
      <w:r w:rsidRPr="0089267E" w:rsidR="003754A0">
        <w:rPr>
          <w:lang w:val="es-ES"/>
        </w:rPr>
        <w:t xml:space="preserve">, 2022</w:t>
      </w:r>
      <w:r w:rsidRPr="0089267E">
        <w:rPr>
          <w:lang w:val="es-ES"/>
        </w:rPr>
        <w:t xml:space="preserve">).</w:t>
      </w:r>
    </w:p>
    <w:p>
      <w:pPr>
        <w:rPr>
          <w:lang w:val="es-ES"/>
        </w:rPr>
      </w:pPr>
      <w:r w:rsidRPr="0089267E">
        <w:rPr>
          <w:lang w:val="es-ES"/>
        </w:rPr>
        <w:lastRenderedPageBreak/>
        <w:t xml:space="preserve">As we have seen so far, the concept of care has evolved significantly, from being a secondary aspect </w:t>
      </w:r>
      <w:r w:rsidRPr="0089267E" w:rsidR="00053DA8">
        <w:rPr>
          <w:lang w:val="es-ES"/>
        </w:rPr>
        <w:t xml:space="preserve">in the development agenda</w:t>
      </w:r>
      <w:r w:rsidRPr="0089267E" w:rsidR="00F15B17">
        <w:rPr>
          <w:rStyle w:val="FootnoteReference"/>
          <w:lang w:val="es-ES"/>
        </w:rPr>
        <w:footnoteReference w:id="8"/>
      </w:r>
      <w:r w:rsidRPr="0089267E">
        <w:rPr>
          <w:lang w:val="es-ES"/>
        </w:rPr>
        <w:t xml:space="preserve"> to becoming a fundamental element due to its role in the reproduction of life and the sexual division of labor</w:t>
      </w:r>
      <w:r w:rsidRPr="0089267E" w:rsidR="004B2C2A">
        <w:rPr>
          <w:lang w:val="es-ES"/>
        </w:rPr>
        <w:t xml:space="preserve">, and in development</w:t>
      </w:r>
      <w:r w:rsidRPr="0089267E">
        <w:rPr>
          <w:lang w:val="es-ES"/>
        </w:rPr>
        <w:t xml:space="preserve">. </w:t>
      </w:r>
      <w:r w:rsidRPr="0089267E" w:rsidR="009957C0">
        <w:rPr>
          <w:lang w:val="es-ES"/>
        </w:rPr>
        <w:t xml:space="preserve">Thus, a comprehensive definition of care, which considers intersectionality and gender inequalities, must be broadened to include not only the care of people, but also the physical, emotional and environmental dimensions of well-being, recognizing both paid and unpaid work. This is essential for developing policies and programs that adequately value and compensate care work in all its forms. </w:t>
      </w:r>
      <w:r w:rsidRPr="0089267E">
        <w:rPr>
          <w:lang w:val="es-ES"/>
        </w:rPr>
        <w:t xml:space="preserve">In this way, a broader understanding of care is achieved</w:t>
      </w:r>
      <w:r w:rsidRPr="0089267E" w:rsidR="00C837E6">
        <w:rPr>
          <w:lang w:val="es-ES"/>
        </w:rPr>
        <w:t xml:space="preserve">, </w:t>
      </w:r>
      <w:r w:rsidRPr="0089267E">
        <w:rPr>
          <w:lang w:val="es-ES"/>
        </w:rPr>
        <w:t xml:space="preserve">and this</w:t>
      </w:r>
      <w:r w:rsidRPr="0089267E" w:rsidR="00C837E6">
        <w:rPr>
          <w:lang w:val="es-ES"/>
        </w:rPr>
        <w:t xml:space="preserve">, consequently</w:t>
      </w:r>
      <w:r w:rsidRPr="0089267E">
        <w:rPr>
          <w:lang w:val="es-ES"/>
        </w:rPr>
        <w:t xml:space="preserve">, must be </w:t>
      </w:r>
      <w:r w:rsidRPr="0089267E" w:rsidR="00C837E6">
        <w:rPr>
          <w:lang w:val="es-ES"/>
        </w:rPr>
        <w:t xml:space="preserve">accompanied</w:t>
      </w:r>
      <w:r w:rsidRPr="0089267E">
        <w:rPr>
          <w:lang w:val="es-ES"/>
        </w:rPr>
        <w:t xml:space="preserve"> by </w:t>
      </w:r>
      <w:r w:rsidRPr="0089267E" w:rsidR="00C837E6">
        <w:rPr>
          <w:lang w:val="es-ES"/>
        </w:rPr>
        <w:t xml:space="preserve">novel and transformative </w:t>
      </w:r>
      <w:r w:rsidRPr="0089267E">
        <w:rPr>
          <w:lang w:val="es-ES"/>
        </w:rPr>
        <w:t xml:space="preserve">conceptual </w:t>
      </w:r>
      <w:r w:rsidRPr="0089267E" w:rsidR="00C837E6">
        <w:rPr>
          <w:lang w:val="es-ES"/>
        </w:rPr>
        <w:t xml:space="preserve">developments </w:t>
      </w:r>
      <w:r w:rsidRPr="0089267E" w:rsidR="00C837E6">
        <w:rPr>
          <w:lang w:val="es-ES"/>
        </w:rPr>
        <w:t xml:space="preserve">and </w:t>
      </w:r>
      <w:r w:rsidRPr="0089267E" w:rsidR="00C837E6">
        <w:rPr>
          <w:lang w:val="es-ES"/>
        </w:rPr>
        <w:t xml:space="preserve">political </w:t>
      </w:r>
      <w:r w:rsidRPr="0089267E" w:rsidR="00C837E6">
        <w:rPr>
          <w:lang w:val="es-ES"/>
        </w:rPr>
        <w:t xml:space="preserve">endeavors </w:t>
      </w:r>
      <w:r w:rsidRPr="0089267E" w:rsidR="00542826">
        <w:rPr>
          <w:lang w:val="es-ES"/>
        </w:rPr>
        <w:t xml:space="preserve">(political action and </w:t>
      </w:r>
      <w:r w:rsidRPr="0089267E" w:rsidR="00C837E6">
        <w:rPr>
          <w:lang w:val="es-ES"/>
        </w:rPr>
        <w:t xml:space="preserve">public policy</w:t>
      </w:r>
      <w:r w:rsidRPr="0089267E" w:rsidR="00542826">
        <w:rPr>
          <w:lang w:val="es-ES"/>
        </w:rPr>
        <w:t xml:space="preserve">)</w:t>
      </w:r>
      <w:r w:rsidRPr="0089267E">
        <w:rPr>
          <w:lang w:val="es-ES"/>
        </w:rPr>
        <w:t xml:space="preserve">.  </w:t>
      </w:r>
    </w:p>
    <w:p>
      <w:pPr>
        <w:rPr>
          <w:lang w:val="es-ES"/>
        </w:rPr>
      </w:pPr>
      <w:r w:rsidRPr="0089267E">
        <w:rPr>
          <w:lang w:val="es-ES"/>
        </w:rPr>
        <w:t xml:space="preserve">Integrating these responses requires not only interagency collaboration, but also the formulation of policies and strategies that recognize and act on the interdependencies between the different affected spheres. </w:t>
      </w:r>
      <w:r w:rsidRPr="0089267E" w:rsidR="00C837E6">
        <w:rPr>
          <w:lang w:val="es-ES"/>
        </w:rPr>
        <w:t xml:space="preserve">Such </w:t>
      </w:r>
      <w:r w:rsidRPr="0089267E" w:rsidR="00C837E6">
        <w:rPr>
          <w:lang w:val="es-ES"/>
        </w:rPr>
        <w:t xml:space="preserve">approaches </w:t>
      </w:r>
      <w:r w:rsidRPr="0089267E" w:rsidR="00C837E6">
        <w:rPr>
          <w:lang w:val="es-ES"/>
        </w:rPr>
        <w:t xml:space="preserve">promote </w:t>
      </w:r>
      <w:r w:rsidRPr="0089267E">
        <w:rPr>
          <w:lang w:val="es-ES"/>
        </w:rPr>
        <w:t xml:space="preserve">greater resilience and sustainability in responses to crises</w:t>
      </w:r>
      <w:r w:rsidRPr="0089267E" w:rsidR="00F15B17">
        <w:rPr>
          <w:lang w:val="es-ES"/>
        </w:rPr>
        <w:t xml:space="preserve">, including the </w:t>
      </w:r>
      <w:r w:rsidRPr="0089267E" w:rsidR="00F15B17">
        <w:rPr>
          <w:lang w:val="es-ES"/>
        </w:rPr>
        <w:t xml:space="preserve">climate change </w:t>
      </w:r>
      <w:r w:rsidRPr="0089267E" w:rsidR="00261985">
        <w:rPr>
          <w:lang w:val="es-ES"/>
        </w:rPr>
        <w:t xml:space="preserve">crisis</w:t>
      </w:r>
      <w:r w:rsidRPr="0089267E">
        <w:rPr>
          <w:lang w:val="es-ES"/>
        </w:rPr>
        <w:t xml:space="preserve">. For example, the UN emphasizes the importance of integrated and coordinated approaches in its 2030 Agenda for Sustainable Development, which stresses the need to work in partnerships to achieve the Sustainable Development Goals (SDGs) and recognizes that the interconnected nature of the SDGs requires multidimensional and coordinated responses (UN, 2015).</w:t>
      </w:r>
    </w:p>
    <w:p>
      <w:pPr>
        <w:rPr>
          <w:lang w:val="es-ES"/>
        </w:rPr>
      </w:pPr>
      <w:r w:rsidRPr="0089267E">
        <w:rPr>
          <w:lang w:val="es-ES"/>
        </w:rPr>
        <w:t xml:space="preserve">In addition, the World Health Organization (WHO) has emphasized that "addressing the social determinants of health requires coordinated and multisectoral actions" (WHO, 2016). This is particularly relevant in the context of climate and care crises, where actions in one area can have significant effects on others. For example, improving access to care services can have a positive impact on people's health and well-being, which </w:t>
      </w:r>
      <w:r w:rsidRPr="0089267E">
        <w:rPr>
          <w:lang w:val="es-ES"/>
        </w:rPr>
        <w:t xml:space="preserve">in turn </w:t>
      </w:r>
      <w:r w:rsidRPr="0089267E">
        <w:rPr>
          <w:lang w:val="es-ES"/>
        </w:rPr>
        <w:t xml:space="preserve">can strengthen community resilience to climate disasters. </w:t>
      </w:r>
    </w:p>
    <w:p>
      <w:pPr>
        <w:pStyle w:val="Heading2"/>
        <w:rPr>
          <w:lang w:val="es-ES"/>
        </w:rPr>
      </w:pPr>
      <w:bookmarkStart w:name="_Toc180522632" w:id="10"/>
      <w:r w:rsidRPr="0089267E">
        <w:rPr>
          <w:lang w:val="es-ES"/>
        </w:rPr>
        <w:t xml:space="preserve">Beyond the 5 </w:t>
      </w:r>
      <w:r w:rsidRPr="0089267E">
        <w:rPr>
          <w:lang w:val="es-ES"/>
        </w:rPr>
        <w:t xml:space="preserve">R's</w:t>
      </w:r>
      <w:r w:rsidRPr="0089267E">
        <w:rPr>
          <w:lang w:val="es-ES"/>
        </w:rPr>
        <w:t xml:space="preserve">: Exploring new dimensions of integration.</w:t>
      </w:r>
      <w:bookmarkEnd w:id="10"/>
    </w:p>
    <w:p>
      <w:pPr>
        <w:rPr>
          <w:lang w:val="es-ES"/>
        </w:rPr>
      </w:pPr>
      <w:r w:rsidRPr="0089267E">
        <w:rPr>
          <w:lang w:val="es-ES"/>
        </w:rPr>
        <w:t xml:space="preserve">In recent years, social policies have incorporated into their analyses the effects and consequences of the feminization of care work in maintaining and widening inequality gaps between women and men (MacGregor, </w:t>
      </w:r>
      <w:r w:rsidRPr="0089267E">
        <w:rPr>
          <w:lang w:val="es-ES"/>
        </w:rPr>
        <w:t xml:space="preserve">et.al</w:t>
      </w:r>
      <w:r w:rsidRPr="0089267E">
        <w:rPr>
          <w:lang w:val="es-ES"/>
        </w:rPr>
        <w:t xml:space="preserve">, 2022). Some of the approaches used to address this connection, however, have been conservative in the sense that they have sought to make women's care work easier to do or a source of empowerment. Others have been transformative, in the sense that they seek to modify and transform the patriarchal norms that underpin the undervaluing of care and women's disproportionate responsibility for it, with gender justice as one of the goals (Fraser, 1997 and 2013).</w:t>
      </w:r>
    </w:p>
    <w:p>
      <w:pPr>
        <w:rPr>
          <w:lang w:val="es-ES"/>
        </w:rPr>
      </w:pPr>
      <w:r w:rsidRPr="0089267E">
        <w:rPr>
          <w:lang w:val="es-ES"/>
        </w:rPr>
        <w:t xml:space="preserve">One of the most concurred frameworks in the literature and public policies to analyze and transform care work is that of the </w:t>
      </w:r>
      <w:r w:rsidRPr="0089267E">
        <w:rPr>
          <w:lang w:val="es-ES"/>
        </w:rPr>
        <w:t xml:space="preserve">Rs (</w:t>
      </w:r>
      <w:r w:rsidRPr="0089267E">
        <w:rPr>
          <w:lang w:val="es-ES"/>
        </w:rPr>
        <w:t xml:space="preserve">commonly 3 </w:t>
      </w:r>
      <w:r w:rsidRPr="0089267E">
        <w:rPr>
          <w:lang w:val="es-ES"/>
        </w:rPr>
        <w:t xml:space="preserve">or </w:t>
      </w:r>
      <w:r w:rsidRPr="0089267E">
        <w:rPr>
          <w:lang w:val="es-ES"/>
        </w:rPr>
        <w:t xml:space="preserve">5 Rs)</w:t>
      </w:r>
      <w:r w:rsidRPr="0089267E" w:rsidR="0014223A">
        <w:rPr>
          <w:lang w:val="es-ES"/>
        </w:rPr>
        <w:t xml:space="preserve">, developed from </w:t>
      </w:r>
      <w:r w:rsidRPr="0089267E" w:rsidR="0014223A">
        <w:rPr>
          <w:lang w:val="es-ES"/>
        </w:rPr>
        <w:t xml:space="preserve">Elson'</w:t>
      </w:r>
      <w:r w:rsidRPr="0089267E" w:rsidR="00F37417">
        <w:rPr>
          <w:lang w:val="es-ES"/>
        </w:rPr>
        <w:t xml:space="preserve">s</w:t>
      </w:r>
      <w:r w:rsidRPr="0089267E" w:rsidR="0014223A">
        <w:rPr>
          <w:lang w:val="es-ES"/>
        </w:rPr>
        <w:t xml:space="preserve"> proposal </w:t>
      </w:r>
      <w:r w:rsidRPr="0089267E" w:rsidR="0014223A">
        <w:rPr>
          <w:lang w:val="es-ES"/>
        </w:rPr>
        <w:t xml:space="preserve">to analyze unpaid work presented at a UNDP seminar in 2009 (Elson, 2017)</w:t>
      </w:r>
      <w:r w:rsidRPr="0089267E">
        <w:rPr>
          <w:lang w:val="es-ES"/>
        </w:rPr>
        <w:t xml:space="preserve">. </w:t>
      </w:r>
      <w:r w:rsidRPr="0089267E" w:rsidR="00F37417">
        <w:rPr>
          <w:lang w:val="es-ES"/>
        </w:rPr>
        <w:t xml:space="preserve">It was taken up by </w:t>
      </w:r>
      <w:r w:rsidRPr="0089267E">
        <w:rPr>
          <w:lang w:val="es-ES"/>
        </w:rPr>
        <w:t xml:space="preserve">the ILO</w:t>
      </w:r>
      <w:r w:rsidRPr="0089267E" w:rsidR="00F37417">
        <w:rPr>
          <w:lang w:val="es-ES"/>
        </w:rPr>
        <w:t xml:space="preserve">, defining this framework </w:t>
      </w:r>
      <w:r w:rsidRPr="0089267E">
        <w:rPr>
          <w:lang w:val="es-ES"/>
        </w:rPr>
        <w:t xml:space="preserve">as a public policy approach based on human rights and with a gender perspective </w:t>
      </w:r>
      <w:r w:rsidRPr="0089267E" w:rsidR="00C72CD5">
        <w:rPr>
          <w:lang w:val="es-ES"/>
        </w:rPr>
        <w:t xml:space="preserve">(</w:t>
      </w:r>
      <w:r w:rsidRPr="0089267E" w:rsidR="00C72CD5">
        <w:rPr>
          <w:lang w:val="es-ES"/>
        </w:rPr>
        <w:t xml:space="preserve">Adatti </w:t>
      </w:r>
      <w:r w:rsidRPr="0089267E" w:rsidR="00C72CD5">
        <w:rPr>
          <w:lang w:val="es-ES"/>
        </w:rPr>
        <w:t xml:space="preserve">et al.2018)</w:t>
      </w:r>
      <w:r w:rsidRPr="0089267E">
        <w:rPr>
          <w:lang w:val="es-ES"/>
        </w:rPr>
        <w:t xml:space="preserve">. </w:t>
      </w:r>
    </w:p>
    <w:p>
      <w:pPr>
        <w:rPr>
          <w:lang w:val="es-ES"/>
        </w:rPr>
      </w:pPr>
      <w:r w:rsidRPr="0089267E">
        <w:rPr>
          <w:lang w:val="es-ES"/>
        </w:rPr>
        <w:t xml:space="preserve">The framework creates a virtuous circle that mitigates care-related inequalities, addresses barriers that prevent women from accessing paid work, and improves conditions for all care workers and, by extension, the quality of care (</w:t>
      </w:r>
      <w:r w:rsidRPr="0089267E">
        <w:rPr>
          <w:lang w:val="es-ES"/>
        </w:rPr>
        <w:t xml:space="preserve">Adatti </w:t>
      </w:r>
      <w:r w:rsidRPr="0089267E">
        <w:rPr>
          <w:lang w:val="es-ES"/>
        </w:rPr>
        <w:t xml:space="preserve">et al.2018). To transform inequalities in care this framework emphasizes recognition, reduction, </w:t>
      </w:r>
      <w:r w:rsidRPr="0089267E" w:rsidR="00F37417">
        <w:rPr>
          <w:lang w:val="es-ES"/>
        </w:rPr>
        <w:t xml:space="preserve">and </w:t>
      </w:r>
      <w:r w:rsidRPr="0089267E">
        <w:rPr>
          <w:lang w:val="es-ES"/>
        </w:rPr>
        <w:t xml:space="preserve">redistribution </w:t>
      </w:r>
      <w:r w:rsidRPr="0089267E" w:rsidR="00F37417">
        <w:rPr>
          <w:lang w:val="es-ES"/>
        </w:rPr>
        <w:t xml:space="preserve">(the </w:t>
      </w:r>
      <w:r w:rsidRPr="0089267E" w:rsidR="00C72CD5">
        <w:rPr>
          <w:lang w:val="es-ES"/>
        </w:rPr>
        <w:t xml:space="preserve">three </w:t>
      </w:r>
      <w:r w:rsidRPr="0089267E" w:rsidR="00C72CD5">
        <w:rPr>
          <w:lang w:val="es-ES"/>
        </w:rPr>
        <w:t xml:space="preserve">Rs </w:t>
      </w:r>
      <w:r w:rsidRPr="0089267E" w:rsidR="00F37417">
        <w:rPr>
          <w:lang w:val="es-ES"/>
        </w:rPr>
        <w:t xml:space="preserve">posited by Elson) of care work; as well as </w:t>
      </w:r>
      <w:r w:rsidRPr="0089267E">
        <w:rPr>
          <w:lang w:val="es-ES"/>
        </w:rPr>
        <w:t xml:space="preserve">representation and reward </w:t>
      </w:r>
      <w:r w:rsidRPr="0089267E" w:rsidR="00F37417">
        <w:rPr>
          <w:lang w:val="es-ES"/>
        </w:rPr>
        <w:t xml:space="preserve">(these two </w:t>
      </w:r>
      <w:r w:rsidRPr="0089267E" w:rsidR="00C72CD5">
        <w:rPr>
          <w:lang w:val="es-ES"/>
        </w:rPr>
        <w:t xml:space="preserve">Rs </w:t>
      </w:r>
      <w:r w:rsidRPr="0089267E" w:rsidR="00F37417">
        <w:rPr>
          <w:lang w:val="es-ES"/>
        </w:rPr>
        <w:t xml:space="preserve">added by the ILO) </w:t>
      </w:r>
      <w:r w:rsidRPr="0089267E">
        <w:rPr>
          <w:lang w:val="es-ES"/>
        </w:rPr>
        <w:t xml:space="preserve">(</w:t>
      </w:r>
      <w:r w:rsidRPr="0089267E" w:rsidR="006C1B4E">
        <w:rPr>
          <w:lang w:val="es-ES"/>
        </w:rPr>
        <w:t xml:space="preserve">See </w:t>
      </w:r>
      <w:r w:rsidRPr="0089267E" w:rsidR="006C1B4E">
        <w:rPr>
          <w:lang w:val="es-ES"/>
        </w:rPr>
        <w:fldChar w:fldCharType="begin"/>
      </w:r>
      <w:r w:rsidRPr="0089267E" w:rsidR="006C1B4E">
        <w:rPr>
          <w:lang w:val="es-ES"/>
        </w:rPr>
        <w:instrText xml:space="preserve"> REF _Ref180520266 \h </w:instrText>
      </w:r>
      <w:r w:rsidRPr="0089267E" w:rsidR="006C1B4E">
        <w:rPr>
          <w:lang w:val="es-ES"/>
        </w:rPr>
      </w:r>
      <w:r w:rsidRPr="0089267E" w:rsidR="006C1B4E">
        <w:rPr>
          <w:lang w:val="es-ES"/>
        </w:rPr>
        <w:fldChar w:fldCharType="separate"/>
      </w:r>
      <w:r w:rsidRPr="0089267E" w:rsidR="006C1B4E">
        <w:rPr>
          <w:b/>
          <w:bCs/>
          <w:lang w:val="es-ES"/>
        </w:rPr>
        <w:t xml:space="preserve">Box 2</w:t>
      </w:r>
      <w:r w:rsidRPr="0089267E" w:rsidR="006C1B4E">
        <w:rPr>
          <w:lang w:val="es-ES"/>
        </w:rPr>
        <w:fldChar w:fldCharType="end"/>
      </w:r>
      <w:r w:rsidRPr="0089267E">
        <w:rPr>
          <w:lang w:val="es-ES"/>
        </w:rPr>
        <w:t xml:space="preserve">).</w:t>
      </w:r>
    </w:p>
    <w:p w:rsidRPr="0089267E" w:rsidR="004E660C" w:rsidRDefault="004E660C" w14:paraId="217B7432" w14:textId="77777777">
      <w:pPr>
        <w:spacing w:before="0" w:line="259" w:lineRule="auto"/>
        <w:jc w:val="left"/>
        <w:rPr>
          <w:lang w:val="es-ES"/>
        </w:rPr>
      </w:pPr>
      <w:r w:rsidRPr="0089267E">
        <w:rPr>
          <w:lang w:val="es-ES"/>
        </w:rPr>
        <w:br w:type="page"/>
      </w:r>
    </w:p>
    <w:p w:rsidRPr="0089267E" w:rsidR="005821A3" w:rsidP="00B05E6A" w:rsidRDefault="005821A3" w14:paraId="60DABFA6" w14:textId="77777777">
      <w:pPr>
        <w:rPr>
          <w:lang w:val="es-ES"/>
        </w:rPr>
      </w:pPr>
    </w:p>
    <w:tbl>
      <w:tblPr>
        <w:tblStyle w:val="TableGrid"/>
        <w:tblW w:w="9259" w:type="dxa"/>
        <w:jc w:val="center"/>
        <w:shd w:val="clear" w:color="auto" w:fill="D9D9D9" w:themeFill="background1" w:themeFillShade="D9"/>
        <w:tblLook w:val="04a0"/>
      </w:tblPr>
      <w:tblGrid>
        <w:gridCol w:w="9259"/>
      </w:tblGrid>
      <w:tr w:rsidRPr="0089267E" w:rsidR="00B974E6" w:rsidTr="00512BE8" w14:paraId="5EA5CE41" w14:textId="77777777">
        <w:trPr>
          <w:jc w:val="center"/>
        </w:trPr>
        <w:tc>
          <w:tcPr>
            <w:tcW w:w="9259" w:type="dxa"/>
            <w:shd w:val="clear" w:color="auto" w:fill="FFC000"/>
          </w:tcPr>
          <w:p>
            <w:pPr>
              <w:spacing w:before="0" w:line="240" w:lineRule="auto"/>
              <w:rPr>
                <w:b/>
                <w:bCs/>
                <w:lang w:val="es-ES"/>
              </w:rPr>
            </w:pPr>
            <w:bookmarkStart w:name="_Ref180520266" w:id="11"/>
            <w:bookmarkStart w:name="_Ref180520234" w:id="12"/>
            <w:bookmarkStart w:name="_Ref180520243" w:id="13"/>
            <w:bookmarkStart w:name="_Toc180522686" w:id="14"/>
            <w:r w:rsidRPr="0089267E">
              <w:rPr>
                <w:b/>
                <w:bCs/>
                <w:lang w:val="es-ES"/>
              </w:rPr>
              <w:t xml:space="preserve">Box </w:t>
            </w:r>
            <w:r w:rsidRPr="0089267E">
              <w:rPr>
                <w:b/>
                <w:bCs/>
                <w:lang w:val="es-ES"/>
              </w:rPr>
              <w:fldChar w:fldCharType="begin"/>
            </w:r>
            <w:r w:rsidRPr="0089267E">
              <w:rPr>
                <w:b/>
                <w:bCs/>
                <w:lang w:val="es-ES"/>
              </w:rPr>
              <w:instrText xml:space="preserve"> SEQ Recuadro \* ARABIC </w:instrText>
            </w:r>
            <w:r w:rsidRPr="0089267E">
              <w:rPr>
                <w:b/>
                <w:bCs/>
                <w:lang w:val="es-ES"/>
              </w:rPr>
              <w:fldChar w:fldCharType="separate"/>
            </w:r>
            <w:r w:rsidRPr="0089267E" w:rsidR="00C35B50">
              <w:rPr>
                <w:b/>
                <w:bCs/>
                <w:lang w:val="es-ES"/>
              </w:rPr>
              <w:t xml:space="preserve">2</w:t>
            </w:r>
            <w:r w:rsidRPr="0089267E">
              <w:rPr>
                <w:b/>
                <w:bCs/>
                <w:lang w:val="es-ES"/>
              </w:rPr>
              <w:fldChar w:fldCharType="end"/>
            </w:r>
            <w:bookmarkEnd w:id="11"/>
            <w:r w:rsidRPr="0089267E">
              <w:rPr>
                <w:b/>
                <w:bCs/>
                <w:lang w:val="es-ES"/>
              </w:rPr>
              <w:t xml:space="preserve"> - The 5Rs framework </w:t>
            </w:r>
            <w:bookmarkEnd w:id="12"/>
            <w:bookmarkEnd w:id="13"/>
            <w:bookmarkEnd w:id="14"/>
          </w:p>
          <w:p w:rsidRPr="0089267E" w:rsidR="00512BE8" w:rsidP="00EE31E4" w:rsidRDefault="00512BE8" w14:paraId="71184EE0" w14:textId="77777777">
            <w:pPr>
              <w:spacing w:before="0" w:line="240" w:lineRule="auto"/>
              <w:rPr>
                <w:b/>
                <w:bCs/>
                <w:lang w:val="es-ES"/>
              </w:rPr>
            </w:pPr>
          </w:p>
          <w:p>
            <w:pPr>
              <w:spacing w:before="0" w:line="240" w:lineRule="auto"/>
              <w:rPr>
                <w:b/>
                <w:bCs/>
                <w:lang w:val="es-ES"/>
              </w:rPr>
            </w:pPr>
            <w:r w:rsidRPr="0089267E">
              <w:rPr>
                <w:b/>
                <w:bCs/>
                <w:lang w:val="es-ES"/>
              </w:rPr>
              <w:t xml:space="preserve">Recognize</w:t>
            </w:r>
          </w:p>
          <w:p>
            <w:pPr>
              <w:pStyle w:val="ListParagraph"/>
              <w:numPr>
                <w:ilvl w:val="0"/>
                <w:numId w:val="10"/>
              </w:numPr>
              <w:spacing w:before="0" w:line="240" w:lineRule="auto"/>
              <w:rPr>
                <w:lang w:val="es-ES"/>
              </w:rPr>
            </w:pPr>
            <w:r w:rsidRPr="0089267E">
              <w:rPr>
                <w:lang w:val="es-ES"/>
              </w:rPr>
              <w:t xml:space="preserve">Recognize women's care work throughout their lives.</w:t>
            </w:r>
          </w:p>
          <w:p>
            <w:pPr>
              <w:pStyle w:val="ListParagraph"/>
              <w:numPr>
                <w:ilvl w:val="0"/>
                <w:numId w:val="10"/>
              </w:numPr>
              <w:spacing w:before="0" w:line="240" w:lineRule="auto"/>
              <w:rPr>
                <w:lang w:val="es-ES"/>
              </w:rPr>
            </w:pPr>
            <w:r w:rsidRPr="0089267E">
              <w:rPr>
                <w:lang w:val="es-ES"/>
              </w:rPr>
              <w:t xml:space="preserve">Incorporate measures of paid and unpaid care work into national statistics and economic measures such as GDP.</w:t>
            </w:r>
          </w:p>
          <w:p>
            <w:pPr>
              <w:pStyle w:val="ListParagraph"/>
              <w:numPr>
                <w:ilvl w:val="0"/>
                <w:numId w:val="10"/>
              </w:numPr>
              <w:spacing w:before="0" w:line="240" w:lineRule="auto"/>
              <w:rPr>
                <w:lang w:val="es-ES"/>
              </w:rPr>
            </w:pPr>
            <w:r w:rsidRPr="0089267E">
              <w:rPr>
                <w:lang w:val="es-ES"/>
              </w:rPr>
              <w:t xml:space="preserve">Measure the use of time and unpaid care work and its distribution within families and communities.</w:t>
            </w:r>
          </w:p>
          <w:p>
            <w:pPr>
              <w:pStyle w:val="ListParagraph"/>
              <w:numPr>
                <w:ilvl w:val="0"/>
                <w:numId w:val="10"/>
              </w:numPr>
              <w:spacing w:before="0" w:line="240" w:lineRule="auto"/>
              <w:rPr>
                <w:lang w:val="es-ES"/>
              </w:rPr>
            </w:pPr>
            <w:r w:rsidRPr="0089267E">
              <w:rPr>
                <w:lang w:val="es-ES"/>
              </w:rPr>
              <w:t xml:space="preserve">Monitoring of care in public policies and investments.</w:t>
            </w:r>
          </w:p>
          <w:p>
            <w:pPr>
              <w:spacing w:before="0" w:line="240" w:lineRule="auto"/>
              <w:rPr>
                <w:b/>
                <w:bCs/>
                <w:lang w:val="es-ES"/>
              </w:rPr>
            </w:pPr>
            <w:r w:rsidRPr="0089267E">
              <w:rPr>
                <w:b/>
                <w:bCs/>
                <w:lang w:val="es-ES"/>
              </w:rPr>
              <w:t xml:space="preserve">Reduce</w:t>
            </w:r>
          </w:p>
          <w:p>
            <w:pPr>
              <w:pStyle w:val="ListParagraph"/>
              <w:numPr>
                <w:ilvl w:val="0"/>
                <w:numId w:val="10"/>
              </w:numPr>
              <w:spacing w:before="0" w:line="240" w:lineRule="auto"/>
              <w:rPr>
                <w:lang w:val="es-ES"/>
              </w:rPr>
            </w:pPr>
            <w:r w:rsidRPr="0089267E">
              <w:rPr>
                <w:lang w:val="es-ES"/>
              </w:rPr>
              <w:t xml:space="preserve">Increase access to care infrastructures and technologies that save time and improve working conditions.</w:t>
            </w:r>
          </w:p>
          <w:p>
            <w:pPr>
              <w:spacing w:before="0" w:line="240" w:lineRule="auto"/>
              <w:rPr>
                <w:b/>
                <w:bCs/>
                <w:lang w:val="es-ES"/>
              </w:rPr>
            </w:pPr>
            <w:r w:rsidRPr="0089267E">
              <w:rPr>
                <w:b/>
                <w:bCs/>
                <w:lang w:val="es-ES"/>
              </w:rPr>
              <w:t xml:space="preserve">Redistribute</w:t>
            </w:r>
          </w:p>
          <w:p>
            <w:pPr>
              <w:pStyle w:val="ListParagraph"/>
              <w:numPr>
                <w:ilvl w:val="0"/>
                <w:numId w:val="10"/>
              </w:numPr>
              <w:spacing w:before="0" w:line="240" w:lineRule="auto"/>
              <w:rPr>
                <w:lang w:val="es-ES"/>
              </w:rPr>
            </w:pPr>
            <w:r w:rsidRPr="0089267E">
              <w:rPr>
                <w:lang w:val="es-ES"/>
              </w:rPr>
              <w:t xml:space="preserve">Invest in quality, affordable and accessible care services.</w:t>
            </w:r>
          </w:p>
          <w:p>
            <w:pPr>
              <w:pStyle w:val="ListParagraph"/>
              <w:numPr>
                <w:ilvl w:val="0"/>
                <w:numId w:val="10"/>
              </w:numPr>
              <w:spacing w:before="0" w:line="240" w:lineRule="auto"/>
              <w:rPr>
                <w:lang w:val="es-ES"/>
              </w:rPr>
            </w:pPr>
            <w:r w:rsidRPr="0089267E">
              <w:rPr>
                <w:lang w:val="es-ES"/>
              </w:rPr>
              <w:t xml:space="preserve">Ensure gender-sensitive social protection systems with care at the center.</w:t>
            </w:r>
          </w:p>
          <w:p>
            <w:pPr>
              <w:pStyle w:val="ListParagraph"/>
              <w:numPr>
                <w:ilvl w:val="0"/>
                <w:numId w:val="10"/>
              </w:numPr>
              <w:spacing w:before="0" w:line="240" w:lineRule="auto"/>
              <w:rPr>
                <w:lang w:val="es-ES"/>
              </w:rPr>
            </w:pPr>
            <w:r w:rsidRPr="0089267E">
              <w:rPr>
                <w:lang w:val="es-ES"/>
              </w:rPr>
              <w:t xml:space="preserve">Implement maternity, paternity and parental leave policies with a gender perspective.</w:t>
            </w:r>
          </w:p>
          <w:p>
            <w:pPr>
              <w:pStyle w:val="ListParagraph"/>
              <w:numPr>
                <w:ilvl w:val="0"/>
                <w:numId w:val="10"/>
              </w:numPr>
              <w:spacing w:before="0" w:line="240" w:lineRule="auto"/>
              <w:rPr>
                <w:lang w:val="es-ES"/>
              </w:rPr>
            </w:pPr>
            <w:r w:rsidRPr="0089267E">
              <w:rPr>
                <w:lang w:val="es-ES"/>
              </w:rPr>
              <w:t xml:space="preserve">Implement home-friendly workplace policies and agreements.</w:t>
            </w:r>
          </w:p>
          <w:p>
            <w:pPr>
              <w:pStyle w:val="ListParagraph"/>
              <w:numPr>
                <w:ilvl w:val="0"/>
                <w:numId w:val="10"/>
              </w:numPr>
              <w:spacing w:before="0" w:line="240" w:lineRule="auto"/>
              <w:rPr>
                <w:lang w:val="es-ES"/>
              </w:rPr>
            </w:pPr>
            <w:r w:rsidRPr="0089267E">
              <w:rPr>
                <w:lang w:val="es-ES"/>
              </w:rPr>
              <w:t xml:space="preserve">Changing social norms about caregiving.</w:t>
            </w:r>
          </w:p>
          <w:p>
            <w:pPr>
              <w:pStyle w:val="ListParagraph"/>
              <w:numPr>
                <w:ilvl w:val="0"/>
                <w:numId w:val="10"/>
              </w:numPr>
              <w:spacing w:before="0" w:line="240" w:lineRule="auto"/>
              <w:rPr>
                <w:lang w:val="es-ES"/>
              </w:rPr>
            </w:pPr>
            <w:r w:rsidRPr="0089267E">
              <w:rPr>
                <w:lang w:val="es-ES"/>
              </w:rPr>
              <w:t xml:space="preserve">Involve men and fathers in caregiving.</w:t>
            </w:r>
          </w:p>
          <w:p>
            <w:pPr>
              <w:pStyle w:val="ListParagraph"/>
              <w:numPr>
                <w:ilvl w:val="0"/>
                <w:numId w:val="10"/>
              </w:numPr>
              <w:spacing w:before="0" w:line="240" w:lineRule="auto"/>
              <w:rPr>
                <w:lang w:val="es-ES"/>
              </w:rPr>
            </w:pPr>
            <w:r w:rsidRPr="0089267E">
              <w:rPr>
                <w:lang w:val="es-ES"/>
              </w:rPr>
              <w:t xml:space="preserve">Develop advocacy and training tools relevant to care.</w:t>
            </w:r>
          </w:p>
          <w:p>
            <w:pPr>
              <w:spacing w:before="0" w:line="240" w:lineRule="auto"/>
              <w:rPr>
                <w:b/>
                <w:bCs/>
                <w:lang w:val="es-ES"/>
              </w:rPr>
            </w:pPr>
            <w:r w:rsidRPr="0089267E">
              <w:rPr>
                <w:b/>
                <w:bCs/>
                <w:lang w:val="es-ES"/>
              </w:rPr>
              <w:t xml:space="preserve">Reward</w:t>
            </w:r>
          </w:p>
          <w:p>
            <w:pPr>
              <w:pStyle w:val="ListParagraph"/>
              <w:numPr>
                <w:ilvl w:val="0"/>
                <w:numId w:val="10"/>
              </w:numPr>
              <w:spacing w:before="0" w:line="240" w:lineRule="auto"/>
              <w:rPr>
                <w:lang w:val="es-ES"/>
              </w:rPr>
            </w:pPr>
            <w:r w:rsidRPr="0089267E">
              <w:rPr>
                <w:lang w:val="es-ES"/>
              </w:rPr>
              <w:t xml:space="preserve">Guarantee decent work for all care workers, including those in the informal economy.</w:t>
            </w:r>
          </w:p>
          <w:p>
            <w:pPr>
              <w:pStyle w:val="ListParagraph"/>
              <w:numPr>
                <w:ilvl w:val="0"/>
                <w:numId w:val="10"/>
              </w:numPr>
              <w:spacing w:before="0" w:line="240" w:lineRule="auto"/>
              <w:rPr>
                <w:lang w:val="es-ES"/>
              </w:rPr>
            </w:pPr>
            <w:r w:rsidRPr="0089267E">
              <w:rPr>
                <w:lang w:val="es-ES"/>
              </w:rPr>
              <w:t xml:space="preserve">Extend social protection to informal workers.</w:t>
            </w:r>
          </w:p>
          <w:p>
            <w:pPr>
              <w:pStyle w:val="ListParagraph"/>
              <w:numPr>
                <w:ilvl w:val="0"/>
                <w:numId w:val="10"/>
              </w:numPr>
              <w:spacing w:before="0" w:line="240" w:lineRule="auto"/>
              <w:rPr>
                <w:lang w:val="es-ES"/>
              </w:rPr>
            </w:pPr>
            <w:r w:rsidRPr="0089267E">
              <w:rPr>
                <w:lang w:val="es-ES"/>
              </w:rPr>
              <w:t xml:space="preserve">Apply the principle of equal pay for work of equal value.</w:t>
            </w:r>
          </w:p>
          <w:p>
            <w:pPr>
              <w:spacing w:before="0" w:line="240" w:lineRule="auto"/>
              <w:rPr>
                <w:b/>
                <w:bCs/>
                <w:lang w:val="es-ES"/>
              </w:rPr>
            </w:pPr>
            <w:r w:rsidRPr="0089267E">
              <w:rPr>
                <w:b/>
                <w:bCs/>
                <w:lang w:val="es-ES"/>
              </w:rPr>
              <w:t xml:space="preserve">Represent</w:t>
            </w:r>
          </w:p>
          <w:p>
            <w:pPr>
              <w:pStyle w:val="ListParagraph"/>
              <w:numPr>
                <w:ilvl w:val="0"/>
                <w:numId w:val="10"/>
              </w:numPr>
              <w:spacing w:before="0" w:line="240" w:lineRule="auto"/>
              <w:rPr>
                <w:lang w:val="es-ES"/>
              </w:rPr>
            </w:pPr>
            <w:r w:rsidRPr="0089267E">
              <w:rPr>
                <w:lang w:val="es-ES"/>
              </w:rPr>
              <w:t xml:space="preserve">Formalize care and domestic work.</w:t>
            </w:r>
          </w:p>
          <w:p>
            <w:pPr>
              <w:pStyle w:val="ListParagraph"/>
              <w:numPr>
                <w:ilvl w:val="0"/>
                <w:numId w:val="10"/>
              </w:numPr>
              <w:spacing w:before="0" w:line="240" w:lineRule="auto"/>
              <w:rPr>
                <w:lang w:val="es-ES"/>
              </w:rPr>
            </w:pPr>
            <w:r w:rsidRPr="0089267E">
              <w:rPr>
                <w:lang w:val="es-ES"/>
              </w:rPr>
              <w:t xml:space="preserve">Promotion of freedom of association, social dialogue and collective bargaining for care workers.</w:t>
            </w:r>
          </w:p>
          <w:p>
            <w:pPr>
              <w:pStyle w:val="ListParagraph"/>
              <w:numPr>
                <w:ilvl w:val="0"/>
                <w:numId w:val="10"/>
              </w:numPr>
              <w:spacing w:before="0" w:line="240" w:lineRule="auto"/>
              <w:rPr>
                <w:lang w:val="es-ES"/>
              </w:rPr>
            </w:pPr>
            <w:r w:rsidRPr="0089267E">
              <w:rPr>
                <w:lang w:val="es-ES"/>
              </w:rPr>
              <w:t xml:space="preserve">Guarantee equal opportunities and treatment for migrant care workers.</w:t>
            </w:r>
          </w:p>
          <w:p w:rsidRPr="0089267E" w:rsidR="00B974E6" w:rsidP="00EE31E4" w:rsidRDefault="00B974E6" w14:paraId="0B7DCAC6" w14:textId="77777777">
            <w:pPr>
              <w:pStyle w:val="ListParagraph"/>
              <w:spacing w:before="0" w:line="240" w:lineRule="auto"/>
              <w:rPr>
                <w:lang w:val="es-ES"/>
              </w:rPr>
            </w:pPr>
          </w:p>
          <w:p>
            <w:pPr>
              <w:keepNext/>
              <w:spacing w:before="0" w:line="240" w:lineRule="auto"/>
              <w:rPr>
                <w:sz w:val="20"/>
                <w:szCs w:val="20"/>
                <w:lang w:val="es-ES"/>
              </w:rPr>
            </w:pPr>
            <w:r w:rsidRPr="0089267E">
              <w:rPr>
                <w:sz w:val="20"/>
                <w:szCs w:val="20"/>
                <w:lang w:val="es-ES"/>
              </w:rPr>
              <w:t xml:space="preserve">Taken from "</w:t>
            </w:r>
            <w:r w:rsidRPr="0089267E">
              <w:rPr>
                <w:sz w:val="20"/>
                <w:szCs w:val="20"/>
                <w:lang w:val="es-ES"/>
              </w:rPr>
              <w:t xml:space="preserve">The </w:t>
            </w:r>
            <w:r w:rsidRPr="0089267E">
              <w:rPr>
                <w:sz w:val="20"/>
                <w:szCs w:val="20"/>
                <w:lang w:val="es-ES"/>
              </w:rPr>
              <w:t xml:space="preserve">Climate-Care </w:t>
            </w:r>
            <w:r w:rsidRPr="0089267E">
              <w:rPr>
                <w:sz w:val="20"/>
                <w:szCs w:val="20"/>
                <w:lang w:val="es-ES"/>
              </w:rPr>
              <w:t xml:space="preserve">Nexus: </w:t>
            </w:r>
            <w:r w:rsidRPr="0089267E">
              <w:rPr>
                <w:sz w:val="20"/>
                <w:szCs w:val="20"/>
                <w:lang w:val="es-ES"/>
              </w:rPr>
              <w:t xml:space="preserve">Addressing </w:t>
            </w:r>
            <w:r w:rsidRPr="0089267E">
              <w:rPr>
                <w:sz w:val="20"/>
                <w:szCs w:val="20"/>
                <w:lang w:val="es-ES"/>
              </w:rPr>
              <w:t xml:space="preserve">the </w:t>
            </w:r>
            <w:r w:rsidRPr="0089267E">
              <w:rPr>
                <w:sz w:val="20"/>
                <w:szCs w:val="20"/>
                <w:lang w:val="es-ES"/>
              </w:rPr>
              <w:t xml:space="preserve">Linkages </w:t>
            </w:r>
            <w:r w:rsidRPr="0089267E">
              <w:rPr>
                <w:sz w:val="20"/>
                <w:szCs w:val="20"/>
                <w:lang w:val="es-ES"/>
              </w:rPr>
              <w:t xml:space="preserve">Between </w:t>
            </w:r>
            <w:r w:rsidRPr="0089267E">
              <w:rPr>
                <w:sz w:val="20"/>
                <w:szCs w:val="20"/>
                <w:lang w:val="es-ES"/>
              </w:rPr>
              <w:t xml:space="preserve">Climate </w:t>
            </w:r>
            <w:r w:rsidRPr="0089267E">
              <w:rPr>
                <w:sz w:val="20"/>
                <w:szCs w:val="20"/>
                <w:lang w:val="es-ES"/>
              </w:rPr>
              <w:t xml:space="preserve">Change and </w:t>
            </w:r>
            <w:r w:rsidRPr="0089267E">
              <w:rPr>
                <w:sz w:val="20"/>
                <w:szCs w:val="20"/>
                <w:lang w:val="es-ES"/>
              </w:rPr>
              <w:t xml:space="preserve">Women's </w:t>
            </w:r>
            <w:r w:rsidRPr="0089267E">
              <w:rPr>
                <w:sz w:val="20"/>
                <w:szCs w:val="20"/>
                <w:lang w:val="es-ES"/>
              </w:rPr>
              <w:t xml:space="preserve">and </w:t>
            </w:r>
            <w:r w:rsidRPr="0089267E">
              <w:rPr>
                <w:sz w:val="20"/>
                <w:szCs w:val="20"/>
                <w:lang w:val="es-ES"/>
              </w:rPr>
              <w:t xml:space="preserve">Girls</w:t>
            </w:r>
            <w:r w:rsidRPr="0089267E">
              <w:rPr>
                <w:sz w:val="20"/>
                <w:szCs w:val="20"/>
                <w:lang w:val="es-ES"/>
              </w:rPr>
              <w:t xml:space="preserve">' </w:t>
            </w:r>
            <w:r w:rsidRPr="0089267E">
              <w:rPr>
                <w:sz w:val="20"/>
                <w:szCs w:val="20"/>
                <w:lang w:val="es-ES"/>
              </w:rPr>
              <w:t xml:space="preserve">Unpaid </w:t>
            </w:r>
            <w:r w:rsidRPr="0089267E">
              <w:rPr>
                <w:sz w:val="20"/>
                <w:szCs w:val="20"/>
                <w:lang w:val="es-ES"/>
              </w:rPr>
              <w:t xml:space="preserve">Care, </w:t>
            </w:r>
            <w:r w:rsidRPr="0089267E">
              <w:rPr>
                <w:sz w:val="20"/>
                <w:szCs w:val="20"/>
                <w:lang w:val="es-ES"/>
              </w:rPr>
              <w:t xml:space="preserve">Domestic </w:t>
            </w:r>
            <w:r w:rsidRPr="0089267E">
              <w:rPr>
                <w:sz w:val="20"/>
                <w:szCs w:val="20"/>
                <w:lang w:val="es-ES"/>
              </w:rPr>
              <w:t xml:space="preserve">and </w:t>
            </w:r>
            <w:r w:rsidRPr="0089267E">
              <w:rPr>
                <w:sz w:val="20"/>
                <w:szCs w:val="20"/>
                <w:lang w:val="es-ES"/>
              </w:rPr>
              <w:t xml:space="preserve">Communal </w:t>
            </w:r>
            <w:r w:rsidRPr="0089267E">
              <w:rPr>
                <w:sz w:val="20"/>
                <w:szCs w:val="20"/>
                <w:lang w:val="es-ES"/>
              </w:rPr>
              <w:t xml:space="preserve">Work</w:t>
            </w:r>
            <w:r w:rsidRPr="0089267E">
              <w:rPr>
                <w:sz w:val="20"/>
                <w:szCs w:val="20"/>
                <w:lang w:val="es-ES"/>
              </w:rPr>
              <w:t xml:space="preserve">., </w:t>
            </w:r>
            <w:r w:rsidRPr="0089267E">
              <w:rPr>
                <w:sz w:val="20"/>
                <w:szCs w:val="20"/>
                <w:lang w:val="es-ES"/>
              </w:rPr>
              <w:t xml:space="preserve">Economic </w:t>
            </w:r>
            <w:r w:rsidRPr="0089267E">
              <w:rPr>
                <w:sz w:val="20"/>
                <w:szCs w:val="20"/>
                <w:lang w:val="es-ES"/>
              </w:rPr>
              <w:t xml:space="preserve">Empowerment </w:t>
            </w:r>
            <w:r w:rsidRPr="0089267E">
              <w:rPr>
                <w:sz w:val="20"/>
                <w:szCs w:val="20"/>
                <w:lang w:val="es-ES"/>
              </w:rPr>
              <w:t xml:space="preserve">Section-UNWomen</w:t>
            </w:r>
            <w:r w:rsidRPr="0089267E">
              <w:rPr>
                <w:sz w:val="20"/>
                <w:szCs w:val="20"/>
                <w:lang w:val="es-ES"/>
              </w:rPr>
              <w:t xml:space="preserve">, 2023.</w:t>
            </w:r>
          </w:p>
        </w:tc>
      </w:tr>
    </w:tbl>
    <w:p>
      <w:pPr>
        <w:rPr>
          <w:lang w:val="es-ES"/>
        </w:rPr>
      </w:pPr>
      <w:r w:rsidRPr="0089267E">
        <w:rPr>
          <w:lang w:val="es-ES"/>
        </w:rPr>
        <w:t xml:space="preserve">The global discourse on care work </w:t>
      </w:r>
      <w:r w:rsidRPr="0089267E" w:rsidR="001728E9">
        <w:rPr>
          <w:lang w:val="es-ES"/>
        </w:rPr>
        <w:t xml:space="preserve">shifted </w:t>
      </w:r>
      <w:r w:rsidRPr="0089267E">
        <w:rPr>
          <w:lang w:val="es-ES"/>
        </w:rPr>
        <w:t xml:space="preserve">from a </w:t>
      </w:r>
      <w:r w:rsidRPr="0089267E" w:rsidR="002E2345">
        <w:rPr>
          <w:lang w:val="es-ES"/>
        </w:rPr>
        <w:t xml:space="preserve">3Rs</w:t>
      </w:r>
      <w:r w:rsidRPr="0089267E">
        <w:rPr>
          <w:lang w:val="es-ES"/>
        </w:rPr>
        <w:t xml:space="preserve"> framework </w:t>
      </w:r>
      <w:r w:rsidRPr="0089267E">
        <w:rPr>
          <w:lang w:val="es-ES"/>
        </w:rPr>
        <w:t xml:space="preserve">to a </w:t>
      </w:r>
      <w:r w:rsidRPr="0089267E" w:rsidR="002E2345">
        <w:rPr>
          <w:lang w:val="es-ES"/>
        </w:rPr>
        <w:t xml:space="preserve">5Rs</w:t>
      </w:r>
      <w:r w:rsidRPr="0089267E">
        <w:rPr>
          <w:lang w:val="es-ES"/>
        </w:rPr>
        <w:t xml:space="preserve"> framework</w:t>
      </w:r>
      <w:r w:rsidRPr="0089267E">
        <w:rPr>
          <w:lang w:val="es-ES"/>
        </w:rPr>
        <w:t xml:space="preserve">, whereby recognition, reduction and redistribution of unpaid care work are complemented by rewarding and representing paid care work. </w:t>
      </w:r>
      <w:r w:rsidRPr="0089267E" w:rsidR="00BC76D0">
        <w:rPr>
          <w:lang w:val="es-ES"/>
        </w:rPr>
        <w:t xml:space="preserve">However, the 5Rs framework addresses care work without considering the synergies, tensions and trade-offs between the different R's for sustainable development or for addressing the climate emergency (MacGregor </w:t>
      </w:r>
      <w:r w:rsidRPr="0089267E" w:rsidR="00BC76D0">
        <w:rPr>
          <w:lang w:val="es-ES"/>
        </w:rPr>
        <w:t xml:space="preserve">et.al</w:t>
      </w:r>
      <w:r w:rsidRPr="0089267E" w:rsidR="00BC76D0">
        <w:rPr>
          <w:lang w:val="es-ES"/>
        </w:rPr>
        <w:t xml:space="preserve">, 2022). However, there are possible pathways where </w:t>
      </w:r>
      <w:r w:rsidRPr="0089267E" w:rsidR="00BC76D0">
        <w:rPr>
          <w:lang w:val="es-ES"/>
        </w:rPr>
        <w:lastRenderedPageBreak/>
        <w:t xml:space="preserve">climate actions can simultaneously contribute to gender transformative change (a win-win) but more evidence-based interdisciplinary analyses of these possible pathways are needed (MacGregor </w:t>
      </w:r>
      <w:r w:rsidRPr="0089267E" w:rsidR="00BC76D0">
        <w:rPr>
          <w:lang w:val="es-ES"/>
        </w:rPr>
        <w:t xml:space="preserve">et.al</w:t>
      </w:r>
      <w:r w:rsidRPr="0089267E" w:rsidR="00BC76D0">
        <w:rPr>
          <w:lang w:val="es-ES"/>
        </w:rPr>
        <w:t xml:space="preserve">, 2022). </w:t>
      </w:r>
    </w:p>
    <w:p>
      <w:pPr>
        <w:rPr>
          <w:lang w:val="es-ES"/>
        </w:rPr>
      </w:pPr>
      <w:r w:rsidRPr="0089267E">
        <w:rPr>
          <w:lang w:val="es-ES"/>
        </w:rPr>
        <w:t xml:space="preserve">Considering the above, it is striking that the 5Rs of care compass (recognize, reduce, redistribute, reward and represent) -which has received broad consensus and is still largely used to think politically about the climate-care intersection- has not been revamped or definitively expanded with a new R that specifically addresses the dimension of environmental care (MacGregor et al., 2022), which opens a research possibility to continue advancing and reinforcing this framework.</w:t>
      </w:r>
    </w:p>
    <w:p>
      <w:pPr>
        <w:rPr>
          <w:lang w:val="es-ES"/>
        </w:rPr>
      </w:pPr>
      <w:r w:rsidRPr="0089267E">
        <w:rPr>
          <w:lang w:val="es-ES"/>
        </w:rPr>
        <w:t xml:space="preserve">Recently, </w:t>
      </w:r>
      <w:r w:rsidRPr="0089267E" w:rsidR="00C02B1C">
        <w:rPr>
          <w:lang w:val="es-ES"/>
        </w:rPr>
        <w:t xml:space="preserve">suggestions have been made to evolve </w:t>
      </w:r>
      <w:r w:rsidRPr="0089267E">
        <w:rPr>
          <w:lang w:val="es-ES"/>
        </w:rPr>
        <w:t xml:space="preserve">this framework into one of 7Rs, incorporating the resilience of care systems to shocks such as climate change and environmental degradation, and the resources needed to support and fund policy implementation </w:t>
      </w:r>
      <w:r w:rsidRPr="0089267E" w:rsidR="0088691B">
        <w:rPr>
          <w:lang w:val="es-ES"/>
        </w:rPr>
        <w:t xml:space="preserve">(</w:t>
      </w:r>
      <w:r w:rsidRPr="0089267E" w:rsidR="006C1B4E">
        <w:rPr>
          <w:lang w:val="es-ES"/>
        </w:rPr>
        <w:t xml:space="preserve">See </w:t>
      </w:r>
      <w:r w:rsidRPr="0089267E" w:rsidR="006C1B4E">
        <w:rPr>
          <w:lang w:val="es-ES"/>
        </w:rPr>
        <w:fldChar w:fldCharType="begin"/>
      </w:r>
      <w:r w:rsidRPr="0089267E" w:rsidR="006C1B4E">
        <w:rPr>
          <w:lang w:val="es-ES"/>
        </w:rPr>
        <w:instrText xml:space="preserve"> REF _Ref180520360 \h </w:instrText>
      </w:r>
      <w:r w:rsidRPr="0089267E" w:rsidR="006C1B4E">
        <w:rPr>
          <w:lang w:val="es-ES"/>
        </w:rPr>
      </w:r>
      <w:r w:rsidRPr="0089267E" w:rsidR="006C1B4E">
        <w:rPr>
          <w:lang w:val="es-ES"/>
        </w:rPr>
        <w:fldChar w:fldCharType="separate"/>
      </w:r>
      <w:r w:rsidRPr="0089267E" w:rsidR="00D41171">
        <w:rPr>
          <w:b/>
          <w:bCs/>
          <w:lang w:val="es-ES"/>
        </w:rPr>
        <w:t xml:space="preserve">Figure 1</w:t>
      </w:r>
      <w:r w:rsidRPr="0089267E" w:rsidR="006C1B4E">
        <w:rPr>
          <w:lang w:val="es-ES"/>
        </w:rPr>
        <w:fldChar w:fldCharType="end"/>
      </w:r>
      <w:r w:rsidRPr="0089267E" w:rsidR="0088691B">
        <w:rPr>
          <w:lang w:val="es-ES"/>
        </w:rPr>
        <w:t xml:space="preserve">) </w:t>
      </w:r>
      <w:r w:rsidRPr="0089267E">
        <w:rPr>
          <w:lang w:val="es-ES"/>
        </w:rPr>
        <w:t xml:space="preserve">(</w:t>
      </w:r>
      <w:r w:rsidRPr="0089267E">
        <w:rPr>
          <w:lang w:val="es-ES"/>
        </w:rPr>
        <w:t xml:space="preserve">Economic </w:t>
      </w:r>
      <w:r w:rsidRPr="0089267E">
        <w:rPr>
          <w:lang w:val="es-ES"/>
        </w:rPr>
        <w:t xml:space="preserve">Empowerment </w:t>
      </w:r>
      <w:r w:rsidRPr="0089267E">
        <w:rPr>
          <w:lang w:val="es-ES"/>
        </w:rPr>
        <w:t xml:space="preserve">Section-UNWomen</w:t>
      </w:r>
      <w:r w:rsidRPr="0089267E">
        <w:rPr>
          <w:lang w:val="es-ES"/>
        </w:rPr>
        <w:t xml:space="preserve">, 2023)</w:t>
      </w:r>
      <w:r w:rsidRPr="0089267E" w:rsidR="00F11926">
        <w:rPr>
          <w:lang w:val="es-ES"/>
        </w:rPr>
        <w:t xml:space="preserve">. </w:t>
      </w:r>
    </w:p>
    <w:p>
      <w:pPr>
        <w:pStyle w:val="Caption"/>
        <w:rPr>
          <w:b/>
          <w:bCs/>
          <w:sz w:val="24"/>
          <w:szCs w:val="24"/>
          <w:lang w:val="es-ES"/>
        </w:rPr>
      </w:pPr>
      <w:bookmarkStart w:name="_Ref180520360" w:id="15"/>
      <w:bookmarkStart w:name="_Ref180520353" w:id="16"/>
      <w:bookmarkStart w:name="_Toc180522690" w:id="17"/>
      <w:r w:rsidRPr="0089267E" w:rsidR="00512BE8">
        <w:rPr>
          <w:b/>
          <w:bCs/>
          <w:sz w:val="24"/>
          <w:szCs w:val="24"/>
          <w:lang w:val="es-ES"/>
        </w:rPr>
        <w:t xml:space="preserve">Figure  </w:t>
      </w:r>
      <w:r w:rsidRPr="0089267E" w:rsidR="00512BE8">
        <w:rPr>
          <w:b/>
          <w:bCs/>
          <w:sz w:val="24"/>
          <w:szCs w:val="24"/>
          <w:lang w:val="es-ES"/>
        </w:rPr>
        <w:fldChar w:fldCharType="begin"/>
      </w:r>
      <w:r w:rsidRPr="0089267E" w:rsidR="00512BE8">
        <w:rPr>
          <w:b/>
          <w:bCs/>
          <w:sz w:val="24"/>
          <w:szCs w:val="24"/>
          <w:lang w:val="es-ES"/>
        </w:rPr>
        <w:instrText xml:space="preserve"> SEQ Figura \* ARABIC </w:instrText>
      </w:r>
      <w:r w:rsidRPr="0089267E" w:rsidR="00512BE8">
        <w:rPr>
          <w:b/>
          <w:bCs/>
          <w:sz w:val="24"/>
          <w:szCs w:val="24"/>
          <w:lang w:val="es-ES"/>
        </w:rPr>
        <w:fldChar w:fldCharType="separate"/>
      </w:r>
      <w:r w:rsidRPr="0089267E" w:rsidR="00C35B50">
        <w:rPr>
          <w:b/>
          <w:bCs/>
          <w:sz w:val="24"/>
          <w:szCs w:val="24"/>
          <w:lang w:val="es-ES"/>
        </w:rPr>
        <w:t xml:space="preserve">1</w:t>
      </w:r>
      <w:r w:rsidRPr="0089267E" w:rsidR="00512BE8">
        <w:rPr>
          <w:b/>
          <w:bCs/>
          <w:sz w:val="24"/>
          <w:szCs w:val="24"/>
          <w:lang w:val="es-ES"/>
        </w:rPr>
        <w:fldChar w:fldCharType="end"/>
      </w:r>
      <w:bookmarkEnd w:id="15"/>
      <w:r w:rsidRPr="0089267E" w:rsidR="00080265">
        <w:rPr>
          <w:b/>
          <w:bCs/>
          <w:sz w:val="24"/>
          <w:szCs w:val="24"/>
          <w:lang w:val="es-ES"/>
        </w:rPr>
        <w:t xml:space="preserve"> - Beyond the 5 </w:t>
      </w:r>
      <w:r w:rsidRPr="0089267E" w:rsidR="00080265">
        <w:rPr>
          <w:b/>
          <w:bCs/>
          <w:sz w:val="24"/>
          <w:szCs w:val="24"/>
          <w:lang w:val="es-ES"/>
        </w:rPr>
        <w:t xml:space="preserve">R</w:t>
      </w:r>
      <w:r w:rsidRPr="0089267E" w:rsidR="00512BE8">
        <w:rPr>
          <w:b/>
          <w:bCs/>
          <w:sz w:val="24"/>
          <w:szCs w:val="24"/>
          <w:lang w:val="es-ES"/>
        </w:rPr>
        <w:t xml:space="preserve">'s</w:t>
      </w:r>
      <w:r w:rsidRPr="0089267E" w:rsidR="00080265">
        <w:rPr>
          <w:b/>
          <w:bCs/>
          <w:sz w:val="24"/>
          <w:szCs w:val="24"/>
          <w:lang w:val="es-ES"/>
        </w:rPr>
        <w:t xml:space="preserve">: Exploring new dimensions </w:t>
      </w:r>
      <w:r w:rsidRPr="0089267E" w:rsidR="009C43B5">
        <w:rPr>
          <w:b/>
          <w:bCs/>
          <w:sz w:val="24"/>
          <w:szCs w:val="24"/>
          <w:lang w:val="es-ES"/>
        </w:rPr>
        <w:t xml:space="preserve">of integration.</w:t>
      </w:r>
      <w:bookmarkEnd w:id="16"/>
      <w:bookmarkEnd w:id="17"/>
    </w:p>
    <w:p w:rsidRPr="0089267E" w:rsidR="00080265" w:rsidP="00F50038" w:rsidRDefault="00886F76" w14:paraId="07E4FEA4" w14:textId="540A1B78">
      <w:pPr>
        <w:spacing w:line="240" w:lineRule="auto"/>
        <w:jc w:val="center"/>
        <w:rPr>
          <w:lang w:val="es-ES"/>
        </w:rPr>
      </w:pPr>
      <w:r w:rsidRPr="0089267E">
        <w:rPr>
          <w:lang w:val="es-ES"/>
          <w14:ligatures w14:val="standardContextual"/>
        </w:rPr>
        <w:drawing>
          <wp:inline distT="0" distB="0" distL="0" distR="0" wp14:anchorId="22CC9F31" wp14:editId="36F5F1A6">
            <wp:extent cx="6277236" cy="3387725"/>
            <wp:effectExtent l="0" t="0" r="9525" b="3175"/>
            <wp:docPr id="1908531338"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1338" name="Imagen 3" descr="Escala de tiem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7236" cy="3387725"/>
                    </a:xfrm>
                    <a:prstGeom prst="rect">
                      <a:avLst/>
                    </a:prstGeom>
                  </pic:spPr>
                </pic:pic>
              </a:graphicData>
            </a:graphic>
          </wp:inline>
        </w:drawing>
      </w:r>
    </w:p>
    <w:p>
      <w:pPr>
        <w:pStyle w:val="Caption"/>
        <w:rPr>
          <w:sz w:val="22"/>
          <w:szCs w:val="22"/>
          <w:lang w:val="es-ES"/>
        </w:rPr>
      </w:pPr>
      <w:r w:rsidRPr="0089267E">
        <w:rPr>
          <w:sz w:val="22"/>
          <w:szCs w:val="22"/>
          <w:lang w:val="es-ES"/>
        </w:rPr>
        <w:t xml:space="preserve">Own elaboration based on "</w:t>
      </w:r>
      <w:r w:rsidRPr="0089267E">
        <w:rPr>
          <w:sz w:val="22"/>
          <w:szCs w:val="22"/>
          <w:lang w:val="es-ES"/>
        </w:rPr>
        <w:t xml:space="preserve">The </w:t>
      </w:r>
      <w:r w:rsidRPr="0089267E">
        <w:rPr>
          <w:sz w:val="22"/>
          <w:szCs w:val="22"/>
          <w:lang w:val="es-ES"/>
        </w:rPr>
        <w:t xml:space="preserve">Climate-Care </w:t>
      </w:r>
      <w:r w:rsidRPr="0089267E">
        <w:rPr>
          <w:sz w:val="22"/>
          <w:szCs w:val="22"/>
          <w:lang w:val="es-ES"/>
        </w:rPr>
        <w:t xml:space="preserve">Nexus: </w:t>
      </w:r>
      <w:r w:rsidRPr="0089267E">
        <w:rPr>
          <w:sz w:val="22"/>
          <w:szCs w:val="22"/>
          <w:lang w:val="es-ES"/>
        </w:rPr>
        <w:t xml:space="preserve">Addressing </w:t>
      </w:r>
      <w:r w:rsidRPr="0089267E">
        <w:rPr>
          <w:sz w:val="22"/>
          <w:szCs w:val="22"/>
          <w:lang w:val="es-ES"/>
        </w:rPr>
        <w:t xml:space="preserve">the </w:t>
      </w:r>
      <w:r w:rsidRPr="0089267E">
        <w:rPr>
          <w:sz w:val="22"/>
          <w:szCs w:val="22"/>
          <w:lang w:val="es-ES"/>
        </w:rPr>
        <w:t xml:space="preserve">Linkages </w:t>
      </w:r>
      <w:r w:rsidRPr="0089267E">
        <w:rPr>
          <w:sz w:val="22"/>
          <w:szCs w:val="22"/>
          <w:lang w:val="es-ES"/>
        </w:rPr>
        <w:t xml:space="preserve">Between </w:t>
      </w:r>
      <w:r w:rsidRPr="0089267E">
        <w:rPr>
          <w:sz w:val="22"/>
          <w:szCs w:val="22"/>
          <w:lang w:val="es-ES"/>
        </w:rPr>
        <w:t xml:space="preserve">Climate </w:t>
      </w:r>
      <w:r w:rsidRPr="0089267E">
        <w:rPr>
          <w:sz w:val="22"/>
          <w:szCs w:val="22"/>
          <w:lang w:val="es-ES"/>
        </w:rPr>
        <w:t xml:space="preserve">Change and </w:t>
      </w:r>
      <w:r w:rsidRPr="0089267E">
        <w:rPr>
          <w:sz w:val="22"/>
          <w:szCs w:val="22"/>
          <w:lang w:val="es-ES"/>
        </w:rPr>
        <w:t xml:space="preserve">Women's </w:t>
      </w:r>
      <w:r w:rsidRPr="0089267E">
        <w:rPr>
          <w:sz w:val="22"/>
          <w:szCs w:val="22"/>
          <w:lang w:val="es-ES"/>
        </w:rPr>
        <w:t xml:space="preserve">and </w:t>
      </w:r>
      <w:r w:rsidRPr="0089267E">
        <w:rPr>
          <w:sz w:val="22"/>
          <w:szCs w:val="22"/>
          <w:lang w:val="es-ES"/>
        </w:rPr>
        <w:t xml:space="preserve">Girls</w:t>
      </w:r>
      <w:r w:rsidRPr="0089267E">
        <w:rPr>
          <w:sz w:val="22"/>
          <w:szCs w:val="22"/>
          <w:lang w:val="es-ES"/>
        </w:rPr>
        <w:t xml:space="preserve">' </w:t>
      </w:r>
      <w:r w:rsidRPr="0089267E">
        <w:rPr>
          <w:sz w:val="22"/>
          <w:szCs w:val="22"/>
          <w:lang w:val="es-ES"/>
        </w:rPr>
        <w:t xml:space="preserve">Unpaid </w:t>
      </w:r>
      <w:r w:rsidRPr="0089267E">
        <w:rPr>
          <w:sz w:val="22"/>
          <w:szCs w:val="22"/>
          <w:lang w:val="es-ES"/>
        </w:rPr>
        <w:t xml:space="preserve">Care, </w:t>
      </w:r>
      <w:r w:rsidRPr="0089267E">
        <w:rPr>
          <w:sz w:val="22"/>
          <w:szCs w:val="22"/>
          <w:lang w:val="es-ES"/>
        </w:rPr>
        <w:t xml:space="preserve">Domestic </w:t>
      </w:r>
      <w:r w:rsidRPr="0089267E">
        <w:rPr>
          <w:sz w:val="22"/>
          <w:szCs w:val="22"/>
          <w:lang w:val="es-ES"/>
        </w:rPr>
        <w:t xml:space="preserve">and </w:t>
      </w:r>
      <w:r w:rsidRPr="0089267E">
        <w:rPr>
          <w:sz w:val="22"/>
          <w:szCs w:val="22"/>
          <w:lang w:val="es-ES"/>
        </w:rPr>
        <w:t xml:space="preserve">Communal </w:t>
      </w:r>
      <w:r w:rsidRPr="0089267E">
        <w:rPr>
          <w:sz w:val="22"/>
          <w:szCs w:val="22"/>
          <w:lang w:val="es-ES"/>
        </w:rPr>
        <w:t xml:space="preserve">Work</w:t>
      </w:r>
      <w:r w:rsidRPr="0089267E">
        <w:rPr>
          <w:sz w:val="22"/>
          <w:szCs w:val="22"/>
          <w:lang w:val="es-ES"/>
        </w:rPr>
        <w:t xml:space="preserve">, </w:t>
      </w:r>
      <w:r w:rsidRPr="0089267E">
        <w:rPr>
          <w:rStyle w:val="SubtleReference"/>
          <w:smallCaps w:val="0"/>
          <w:color w:val="0E2841" w:themeColor="text2"/>
          <w:sz w:val="22"/>
          <w:szCs w:val="22"/>
          <w:lang w:val="es-ES"/>
        </w:rPr>
        <w:t xml:space="preserve">Economic </w:t>
      </w:r>
      <w:r w:rsidRPr="0089267E">
        <w:rPr>
          <w:sz w:val="22"/>
          <w:szCs w:val="22"/>
          <w:lang w:val="es-ES"/>
        </w:rPr>
        <w:t xml:space="preserve">Empowerment </w:t>
      </w:r>
      <w:r w:rsidRPr="0089267E">
        <w:rPr>
          <w:sz w:val="22"/>
          <w:szCs w:val="22"/>
          <w:lang w:val="es-ES"/>
        </w:rPr>
        <w:t xml:space="preserve">Section-UNWomen</w:t>
      </w:r>
      <w:r w:rsidRPr="0089267E">
        <w:rPr>
          <w:sz w:val="22"/>
          <w:szCs w:val="22"/>
          <w:lang w:val="es-ES"/>
        </w:rPr>
        <w:t xml:space="preserve">, 2023.</w:t>
      </w:r>
    </w:p>
    <w:p>
      <w:pPr>
        <w:rPr>
          <w:lang w:val="es-ES"/>
        </w:rPr>
      </w:pPr>
      <w:r w:rsidRPr="0089267E" w:rsidR="00BC76D0">
        <w:rPr>
          <w:lang w:val="es-ES"/>
        </w:rPr>
        <w:t xml:space="preserve">Moreover</w:t>
      </w:r>
      <w:r w:rsidRPr="0089267E" w:rsidR="0087757F">
        <w:rPr>
          <w:lang w:val="es-ES"/>
        </w:rPr>
        <w:t xml:space="preserve">, </w:t>
      </w:r>
      <w:r w:rsidRPr="0089267E" w:rsidR="0087757F">
        <w:rPr>
          <w:lang w:val="es-ES"/>
        </w:rPr>
        <w:t xml:space="preserve">Turquet </w:t>
      </w:r>
      <w:r w:rsidRPr="0089267E" w:rsidR="0087757F">
        <w:rPr>
          <w:lang w:val="es-ES"/>
        </w:rPr>
        <w:t xml:space="preserve">et al</w:t>
      </w:r>
      <w:r w:rsidRPr="0089267E" w:rsidR="0087757F">
        <w:rPr>
          <w:lang w:val="es-ES"/>
        </w:rPr>
        <w:t xml:space="preserve">. (2023) </w:t>
      </w:r>
      <w:r w:rsidRPr="0089267E" w:rsidR="00C02B1C">
        <w:rPr>
          <w:lang w:val="es-ES"/>
        </w:rPr>
        <w:t xml:space="preserve">have </w:t>
      </w:r>
      <w:r w:rsidRPr="0089267E" w:rsidR="00C02B1C">
        <w:rPr>
          <w:lang w:val="es-ES"/>
        </w:rPr>
        <w:t xml:space="preserve">proposed, to the 5Rs framework, </w:t>
      </w:r>
      <w:r w:rsidRPr="0089267E" w:rsidR="00E32E0B">
        <w:rPr>
          <w:lang w:val="es-ES"/>
        </w:rPr>
        <w:t xml:space="preserve">the </w:t>
      </w:r>
      <w:r w:rsidRPr="0089267E" w:rsidR="0087757F">
        <w:rPr>
          <w:lang w:val="es-ES"/>
        </w:rPr>
        <w:t xml:space="preserve">additional R of "Reparation" that would focus on recognizing historical injustices related to accumulated emissions, </w:t>
      </w:r>
      <w:r w:rsidRPr="0089267E" w:rsidR="00E32E0B">
        <w:rPr>
          <w:lang w:val="es-ES"/>
        </w:rPr>
        <w:t xml:space="preserve">as well as </w:t>
      </w:r>
      <w:r w:rsidRPr="0089267E" w:rsidR="0087757F">
        <w:rPr>
          <w:lang w:val="es-ES"/>
        </w:rPr>
        <w:t xml:space="preserve">implementing adequate global climate finance (including debt cancellation) and </w:t>
      </w:r>
      <w:r w:rsidRPr="0089267E" w:rsidR="0087757F">
        <w:rPr>
          <w:lang w:val="es-ES"/>
        </w:rPr>
        <w:t xml:space="preserve">considering mechanisms to address gender-related socioeconomic losses and damages. </w:t>
      </w:r>
      <w:r w:rsidRPr="0089267E" w:rsidR="004D1CBB">
        <w:rPr>
          <w:lang w:val="es-ES"/>
        </w:rPr>
        <w:t xml:space="preserve">Reparations </w:t>
      </w:r>
      <w:r w:rsidRPr="0089267E" w:rsidR="00E32E0B">
        <w:rPr>
          <w:lang w:val="es-ES"/>
        </w:rPr>
        <w:t xml:space="preserve">would involve </w:t>
      </w:r>
      <w:r w:rsidRPr="0089267E" w:rsidR="004D1CBB">
        <w:rPr>
          <w:lang w:val="es-ES"/>
        </w:rPr>
        <w:t xml:space="preserve">not only compensating for material losses, but also recognizing the long-standing impacts that historical injustices have had on vulnerable communities</w:t>
      </w:r>
      <w:r w:rsidRPr="0089267E" w:rsidR="00E32E0B">
        <w:rPr>
          <w:lang w:val="es-ES"/>
        </w:rPr>
        <w:t xml:space="preserve">, </w:t>
      </w:r>
      <w:r w:rsidRPr="0089267E" w:rsidR="004D1CBB">
        <w:rPr>
          <w:lang w:val="es-ES"/>
        </w:rPr>
        <w:t xml:space="preserve">and promoting mechanisms for accountability and global redistribution of resources (</w:t>
      </w:r>
      <w:r w:rsidRPr="0089267E" w:rsidR="004D1CBB">
        <w:rPr>
          <w:lang w:val="es-ES"/>
        </w:rPr>
        <w:t xml:space="preserve">Turquet </w:t>
      </w:r>
      <w:r w:rsidRPr="0089267E" w:rsidR="004D1CBB">
        <w:rPr>
          <w:lang w:val="es-ES"/>
        </w:rPr>
        <w:t xml:space="preserve">et.al.</w:t>
      </w:r>
      <w:r w:rsidRPr="0089267E" w:rsidR="004D1CBB">
        <w:rPr>
          <w:lang w:val="es-ES"/>
        </w:rPr>
        <w:t xml:space="preserve">, 2023)</w:t>
      </w:r>
      <w:r w:rsidRPr="0089267E" w:rsidR="004D1CBB">
        <w:rPr>
          <w:lang w:val="es-ES"/>
        </w:rPr>
        <w:t xml:space="preserve">. </w:t>
      </w:r>
    </w:p>
    <w:p>
      <w:pPr>
        <w:rPr>
          <w:lang w:val="es-ES"/>
        </w:rPr>
      </w:pPr>
      <w:r w:rsidRPr="0089267E">
        <w:rPr>
          <w:lang w:val="es-ES"/>
        </w:rPr>
        <w:t xml:space="preserve">The </w:t>
      </w:r>
      <w:r w:rsidRPr="0089267E">
        <w:rPr>
          <w:lang w:val="es-ES"/>
        </w:rPr>
        <w:t xml:space="preserve">Rs </w:t>
      </w:r>
      <w:r w:rsidRPr="0089267E">
        <w:rPr>
          <w:lang w:val="es-ES"/>
        </w:rPr>
        <w:t xml:space="preserve">framework </w:t>
      </w:r>
      <w:r w:rsidRPr="0089267E">
        <w:rPr>
          <w:lang w:val="es-ES"/>
        </w:rPr>
        <w:t xml:space="preserve">is one of the approaches adopted by a large number of feminist academics and institutions, and given its characteristics it </w:t>
      </w:r>
      <w:r w:rsidRPr="0089267E" w:rsidR="00972C16">
        <w:rPr>
          <w:lang w:val="es-ES"/>
        </w:rPr>
        <w:t xml:space="preserve">can </w:t>
      </w:r>
      <w:r w:rsidRPr="0089267E">
        <w:rPr>
          <w:lang w:val="es-ES"/>
        </w:rPr>
        <w:t xml:space="preserve">be useful for discussing climate change and care interventions and using it to identify solutions and design policies that improve the distribution and conditions of care in low-income rural contexts (MacGregor, </w:t>
      </w:r>
      <w:r w:rsidRPr="0089267E">
        <w:rPr>
          <w:lang w:val="es-ES"/>
        </w:rPr>
        <w:t xml:space="preserve">et.al</w:t>
      </w:r>
      <w:r w:rsidRPr="0089267E">
        <w:rPr>
          <w:lang w:val="es-ES"/>
        </w:rPr>
        <w:t xml:space="preserve">, 2022). </w:t>
      </w:r>
    </w:p>
    <w:p>
      <w:pPr>
        <w:rPr>
          <w:lang w:val="es-ES"/>
        </w:rPr>
      </w:pPr>
      <w:r w:rsidRPr="0089267E">
        <w:rPr>
          <w:lang w:val="es-ES"/>
        </w:rPr>
        <w:t xml:space="preserve">This mechanism - by highlighting the interdependence and intersectionality of aspects such as the recognition of diverse identities, experiences and forms of knowledge, the redistribution of resources, and the representation of women and other excluded population groups in decision-making related to climate change - is consistent with the feminist climate justice approach. The proposed addition of the above-mentioned dimensions of "Resilience" and "Resources" (7Rs framework), and the incorporation of the R for "Reparations" (8Rs framework) could further strengthen and make explicit the framework's links to feminist climate justice</w:t>
      </w:r>
      <w:r w:rsidRPr="0089267E" w:rsidR="00271E82">
        <w:rPr>
          <w:lang w:val="es-ES"/>
        </w:rPr>
        <w:t xml:space="preserve">, particularly in the areas of public policy and political action.</w:t>
      </w:r>
      <w:r w:rsidRPr="0089267E">
        <w:rPr>
          <w:lang w:val="es-ES"/>
        </w:rPr>
        <w:t xml:space="preserve">  </w:t>
      </w:r>
    </w:p>
    <w:p>
      <w:pPr>
        <w:rPr>
          <w:lang w:val="es-ES"/>
        </w:rPr>
      </w:pPr>
      <w:r w:rsidRPr="0089267E">
        <w:rPr>
          <w:lang w:val="es-ES"/>
        </w:rPr>
        <w:t xml:space="preserve">However</w:t>
      </w:r>
      <w:r w:rsidRPr="0089267E" w:rsidR="008E613E">
        <w:rPr>
          <w:lang w:val="es-ES"/>
        </w:rPr>
        <w:t xml:space="preserve">, the integration of new </w:t>
      </w:r>
      <w:r w:rsidRPr="0089267E" w:rsidR="008E613E">
        <w:rPr>
          <w:lang w:val="es-ES"/>
        </w:rPr>
        <w:t xml:space="preserve">Rs </w:t>
      </w:r>
      <w:r w:rsidRPr="0089267E" w:rsidR="00BC76D0">
        <w:rPr>
          <w:lang w:val="es-ES"/>
        </w:rPr>
        <w:t xml:space="preserve">- such as </w:t>
      </w:r>
      <w:r w:rsidRPr="0089267E" w:rsidR="008E613E">
        <w:rPr>
          <w:lang w:val="es-ES"/>
        </w:rPr>
        <w:t xml:space="preserve">resources to finance policy implementation, resilience to crises and redress for </w:t>
      </w:r>
      <w:r w:rsidRPr="0089267E" w:rsidR="00BC76D0">
        <w:rPr>
          <w:lang w:val="es-ES"/>
        </w:rPr>
        <w:t xml:space="preserve">historical</w:t>
      </w:r>
      <w:r w:rsidRPr="0089267E" w:rsidR="008E613E">
        <w:rPr>
          <w:lang w:val="es-ES"/>
        </w:rPr>
        <w:t xml:space="preserve"> injustices - </w:t>
      </w:r>
      <w:r w:rsidRPr="0089267E" w:rsidR="008E613E">
        <w:rPr>
          <w:lang w:val="es-ES"/>
        </w:rPr>
        <w:t xml:space="preserve">raises the need to study carefully how these new dimensions interact with the </w:t>
      </w:r>
      <w:r w:rsidRPr="0089267E" w:rsidR="008E613E">
        <w:rPr>
          <w:lang w:val="es-ES"/>
        </w:rPr>
        <w:t xml:space="preserve">original </w:t>
      </w:r>
      <w:r w:rsidRPr="0089267E" w:rsidR="008E613E">
        <w:rPr>
          <w:lang w:val="es-ES"/>
        </w:rPr>
        <w:t xml:space="preserve">Rs</w:t>
      </w:r>
      <w:r w:rsidRPr="0089267E" w:rsidR="00E21718">
        <w:rPr>
          <w:lang w:val="es-ES"/>
        </w:rPr>
        <w:t xml:space="preserve">, giving rise to the R of </w:t>
      </w:r>
      <w:r w:rsidRPr="0089267E" w:rsidR="00773990">
        <w:rPr>
          <w:i/>
          <w:iCs/>
          <w:lang w:val="es-ES"/>
        </w:rPr>
        <w:t xml:space="preserve">Rethink</w:t>
      </w:r>
      <w:r w:rsidRPr="0089267E" w:rsidR="00E21718">
        <w:rPr>
          <w:lang w:val="es-ES"/>
        </w:rPr>
        <w:t xml:space="preserve">, in a sense of encouraging </w:t>
      </w:r>
      <w:r w:rsidRPr="0089267E" w:rsidR="00773990">
        <w:rPr>
          <w:lang w:val="es-ES"/>
        </w:rPr>
        <w:t xml:space="preserve">research to address the emerging dimensions of </w:t>
      </w:r>
      <w:r w:rsidRPr="0089267E" w:rsidR="00E21718">
        <w:rPr>
          <w:lang w:val="es-ES"/>
        </w:rPr>
        <w:t xml:space="preserve">care-climate change </w:t>
      </w:r>
      <w:r w:rsidRPr="0089267E" w:rsidR="00773990">
        <w:rPr>
          <w:lang w:val="es-ES"/>
        </w:rPr>
        <w:t xml:space="preserve">or care-technology </w:t>
      </w:r>
      <w:r w:rsidRPr="0089267E" w:rsidR="00E21718">
        <w:rPr>
          <w:lang w:val="es-ES"/>
        </w:rPr>
        <w:t xml:space="preserve">and highlighting their importance in finding better ways to address the current crises in these areas. The incorporation of this R</w:t>
      </w:r>
      <w:r w:rsidRPr="0089267E" w:rsidR="0038219E">
        <w:rPr>
          <w:lang w:val="es-ES"/>
        </w:rPr>
        <w:t xml:space="preserve">, or any </w:t>
      </w:r>
      <w:r w:rsidRPr="0089267E" w:rsidR="00773990">
        <w:rPr>
          <w:lang w:val="es-ES"/>
        </w:rPr>
        <w:t xml:space="preserve">other</w:t>
      </w:r>
      <w:r w:rsidRPr="0089267E" w:rsidR="0038219E">
        <w:rPr>
          <w:lang w:val="es-ES"/>
        </w:rPr>
        <w:t xml:space="preserve">, </w:t>
      </w:r>
      <w:r w:rsidRPr="0089267E" w:rsidR="00773990">
        <w:rPr>
          <w:lang w:val="es-ES"/>
        </w:rPr>
        <w:t xml:space="preserve">runs the risk of </w:t>
      </w:r>
      <w:r w:rsidRPr="0089267E" w:rsidR="0038219E">
        <w:rPr>
          <w:lang w:val="es-ES"/>
        </w:rPr>
        <w:t xml:space="preserve">being </w:t>
      </w:r>
      <w:r w:rsidRPr="0089267E" w:rsidR="00E21718">
        <w:rPr>
          <w:lang w:val="es-ES"/>
        </w:rPr>
        <w:t xml:space="preserve">arbitrary, and the </w:t>
      </w:r>
      <w:r w:rsidRPr="0089267E" w:rsidR="008E613E">
        <w:rPr>
          <w:lang w:val="es-ES"/>
        </w:rPr>
        <w:t xml:space="preserve">possibility of these additions generating tensions or compromises between the different </w:t>
      </w:r>
      <w:r w:rsidRPr="0089267E" w:rsidR="00134110">
        <w:rPr>
          <w:lang w:val="es-ES"/>
        </w:rPr>
        <w:t xml:space="preserve">dimensions </w:t>
      </w:r>
      <w:r w:rsidRPr="0089267E" w:rsidR="00BC76D0">
        <w:rPr>
          <w:lang w:val="es-ES"/>
        </w:rPr>
        <w:t xml:space="preserve">should not be ignored, </w:t>
      </w:r>
      <w:r w:rsidRPr="0089267E" w:rsidR="008E613E">
        <w:rPr>
          <w:lang w:val="es-ES"/>
        </w:rPr>
        <w:t xml:space="preserve">so it is essential to carry out a rigorous analysis to balance these </w:t>
      </w:r>
      <w:r w:rsidRPr="0089267E" w:rsidR="008E613E">
        <w:rPr>
          <w:lang w:val="es-ES"/>
        </w:rPr>
        <w:lastRenderedPageBreak/>
        <w:t xml:space="preserve">possible frictions and ensure that progress in one dimension does not undermine achievements in others.</w:t>
      </w:r>
    </w:p>
    <w:p>
      <w:pPr>
        <w:pStyle w:val="Heading2"/>
        <w:rPr>
          <w:lang w:val="es-ES"/>
        </w:rPr>
      </w:pPr>
      <w:bookmarkStart w:name="_Toc180522633" w:id="18"/>
      <w:r w:rsidRPr="0089267E">
        <w:rPr>
          <w:lang w:val="es-ES"/>
        </w:rPr>
        <w:t xml:space="preserve">From the care diamond to the </w:t>
      </w:r>
      <w:r w:rsidRPr="0089267E" w:rsidR="00D5305D">
        <w:rPr>
          <w:lang w:val="es-ES"/>
        </w:rPr>
        <w:t xml:space="preserve">prisms </w:t>
      </w:r>
      <w:r w:rsidRPr="0089267E">
        <w:rPr>
          <w:lang w:val="es-ES"/>
        </w:rPr>
        <w:t xml:space="preserve">of the care-climate nexus</w:t>
      </w:r>
      <w:bookmarkEnd w:id="18"/>
    </w:p>
    <w:p>
      <w:pPr>
        <w:rPr>
          <w:lang w:val="es-ES"/>
        </w:rPr>
      </w:pPr>
      <w:r w:rsidRPr="0089267E">
        <w:rPr>
          <w:lang w:val="es-ES"/>
        </w:rPr>
        <w:t xml:space="preserve">If, until a few years ago, the agendas </w:t>
      </w:r>
      <w:r w:rsidRPr="0089267E" w:rsidR="00F11926">
        <w:rPr>
          <w:lang w:val="es-ES"/>
        </w:rPr>
        <w:t xml:space="preserve">of the </w:t>
      </w:r>
      <w:r w:rsidRPr="0089267E">
        <w:rPr>
          <w:lang w:val="es-ES"/>
        </w:rPr>
        <w:t xml:space="preserve">climate </w:t>
      </w:r>
      <w:r w:rsidRPr="0089267E" w:rsidR="00F11926">
        <w:rPr>
          <w:lang w:val="es-ES"/>
        </w:rPr>
        <w:t xml:space="preserve">crisis </w:t>
      </w:r>
      <w:r w:rsidRPr="0089267E">
        <w:rPr>
          <w:lang w:val="es-ES"/>
        </w:rPr>
        <w:t xml:space="preserve">and the </w:t>
      </w:r>
      <w:r w:rsidRPr="0089267E">
        <w:rPr>
          <w:lang w:val="es-ES"/>
        </w:rPr>
        <w:t xml:space="preserve">care </w:t>
      </w:r>
      <w:r w:rsidRPr="0089267E" w:rsidR="00F11926">
        <w:rPr>
          <w:lang w:val="es-ES"/>
        </w:rPr>
        <w:t xml:space="preserve">crisis </w:t>
      </w:r>
      <w:r w:rsidRPr="0089267E">
        <w:rPr>
          <w:lang w:val="es-ES"/>
        </w:rPr>
        <w:t xml:space="preserve">seemed to </w:t>
      </w:r>
      <w:r w:rsidRPr="0089267E" w:rsidR="00905F71">
        <w:rPr>
          <w:lang w:val="es-ES"/>
        </w:rPr>
        <w:t xml:space="preserve">have no </w:t>
      </w:r>
      <w:r w:rsidRPr="0089267E">
        <w:rPr>
          <w:lang w:val="es-ES"/>
        </w:rPr>
        <w:t xml:space="preserve">points of contact, they are now beginning to be thought of as inseparable. Indeed, if the care crisis warned of the necessary interdependence of people and generations for the sustainability of societies, and the climate and environmental crisis warned of the inexorable </w:t>
      </w:r>
      <w:r w:rsidRPr="0089267E">
        <w:rPr>
          <w:lang w:val="es-ES"/>
        </w:rPr>
        <w:t xml:space="preserve">eco-dependence </w:t>
      </w:r>
      <w:r w:rsidRPr="0089267E">
        <w:rPr>
          <w:lang w:val="es-ES"/>
        </w:rPr>
        <w:t xml:space="preserve">that links us to our planet and to other forms of non-human life, we now know that care for life in general </w:t>
      </w:r>
      <w:r w:rsidRPr="0089267E" w:rsidR="003A4D52">
        <w:rPr>
          <w:lang w:val="es-ES"/>
        </w:rPr>
        <w:t xml:space="preserve">- in </w:t>
      </w:r>
      <w:r w:rsidRPr="0089267E">
        <w:rPr>
          <w:lang w:val="es-ES"/>
        </w:rPr>
        <w:t xml:space="preserve">all its dimensions and </w:t>
      </w:r>
      <w:r w:rsidRPr="0089267E" w:rsidR="003A4D52">
        <w:rPr>
          <w:lang w:val="es-ES"/>
        </w:rPr>
        <w:t xml:space="preserve">manifestations</w:t>
      </w:r>
      <w:r w:rsidRPr="0089267E">
        <w:rPr>
          <w:lang w:val="es-ES"/>
        </w:rPr>
        <w:t xml:space="preserve"> - </w:t>
      </w:r>
      <w:r w:rsidRPr="0089267E">
        <w:rPr>
          <w:lang w:val="es-ES"/>
        </w:rPr>
        <w:t xml:space="preserve">is a necessary condition for its sustainability. There is no life </w:t>
      </w:r>
      <w:r w:rsidRPr="0089267E" w:rsidR="00D76FD0">
        <w:rPr>
          <w:lang w:val="es-ES"/>
        </w:rPr>
        <w:t xml:space="preserve">-human or non-human- </w:t>
      </w:r>
      <w:r w:rsidRPr="0089267E">
        <w:rPr>
          <w:lang w:val="es-ES"/>
        </w:rPr>
        <w:t xml:space="preserve">without care and, consequently, there is no future without care (Camps, 2021).</w:t>
      </w:r>
    </w:p>
    <w:p>
      <w:pPr>
        <w:rPr>
          <w:lang w:val="es-ES"/>
        </w:rPr>
      </w:pPr>
      <w:r w:rsidRPr="0089267E">
        <w:rPr>
          <w:lang w:val="es-ES"/>
        </w:rPr>
        <w:t xml:space="preserve">UNRISD researcher </w:t>
      </w:r>
      <w:r w:rsidRPr="0089267E">
        <w:rPr>
          <w:lang w:val="es-ES"/>
        </w:rPr>
        <w:t xml:space="preserve">Shahra </w:t>
      </w:r>
      <w:r w:rsidRPr="0089267E" w:rsidR="005821A3">
        <w:rPr>
          <w:lang w:val="es-ES"/>
        </w:rPr>
        <w:t xml:space="preserve">Razavi </w:t>
      </w:r>
      <w:r w:rsidRPr="0089267E" w:rsidR="005821A3">
        <w:rPr>
          <w:lang w:val="es-ES"/>
        </w:rPr>
        <w:t xml:space="preserve">(2007) introduced the notion </w:t>
      </w:r>
      <w:r w:rsidRPr="0089267E" w:rsidR="00D76FD0">
        <w:rPr>
          <w:lang w:val="es-ES"/>
        </w:rPr>
        <w:t xml:space="preserve">of the </w:t>
      </w:r>
      <w:r w:rsidRPr="0089267E" w:rsidR="00D76FD0">
        <w:rPr>
          <w:lang w:val="es-ES"/>
        </w:rPr>
        <w:t xml:space="preserve">two-dimensional </w:t>
      </w:r>
      <w:r w:rsidRPr="0089267E" w:rsidR="005821A3">
        <w:rPr>
          <w:lang w:val="es-ES"/>
        </w:rPr>
        <w:t xml:space="preserve">care </w:t>
      </w:r>
      <w:r w:rsidRPr="0089267E" w:rsidR="00D76FD0">
        <w:rPr>
          <w:lang w:val="es-ES"/>
        </w:rPr>
        <w:t xml:space="preserve">diamond </w:t>
      </w:r>
      <w:r w:rsidRPr="0089267E" w:rsidR="005821A3">
        <w:rPr>
          <w:lang w:val="es-ES"/>
        </w:rPr>
        <w:t xml:space="preserve">to study how care provision is distributed across institutions and the relationships between them. The </w:t>
      </w:r>
      <w:r w:rsidRPr="0089267E" w:rsidR="00D76FD0">
        <w:rPr>
          <w:i/>
          <w:iCs/>
          <w:lang w:val="es-ES"/>
        </w:rPr>
        <w:t xml:space="preserve">two-dimensional </w:t>
      </w:r>
      <w:r w:rsidRPr="0089267E" w:rsidR="005821A3">
        <w:rPr>
          <w:i/>
          <w:iCs/>
          <w:lang w:val="es-ES"/>
        </w:rPr>
        <w:t xml:space="preserve">care </w:t>
      </w:r>
      <w:r w:rsidRPr="0089267E" w:rsidR="005821A3">
        <w:rPr>
          <w:i/>
          <w:iCs/>
          <w:lang w:val="es-ES"/>
        </w:rPr>
        <w:t xml:space="preserve">diamond </w:t>
      </w:r>
      <w:r w:rsidRPr="0089267E" w:rsidR="005821A3">
        <w:rPr>
          <w:lang w:val="es-ES"/>
        </w:rPr>
        <w:t xml:space="preserve">describes the architecture through which care is delivered, especially for people with intense care needs </w:t>
      </w:r>
      <w:r w:rsidRPr="0089267E" w:rsidR="00D76FD0">
        <w:rPr>
          <w:lang w:val="es-ES"/>
        </w:rPr>
        <w:t xml:space="preserve">such as infants, people with disabilities and older adults</w:t>
      </w:r>
      <w:r w:rsidRPr="0089267E" w:rsidR="005821A3">
        <w:rPr>
          <w:lang w:val="es-ES"/>
        </w:rPr>
        <w:t xml:space="preserve">. </w:t>
      </w:r>
      <w:r w:rsidRPr="0089267E" w:rsidR="005821A3">
        <w:rPr>
          <w:lang w:val="es-ES"/>
        </w:rPr>
        <w:t xml:space="preserve">The institutions involved in the provision of care can be </w:t>
      </w:r>
      <w:r w:rsidRPr="0089267E" w:rsidR="005821A3">
        <w:rPr>
          <w:lang w:val="es-ES"/>
        </w:rPr>
        <w:t xml:space="preserve">graphically </w:t>
      </w:r>
      <w:r w:rsidRPr="0089267E" w:rsidR="005821A3">
        <w:rPr>
          <w:lang w:val="es-ES"/>
        </w:rPr>
        <w:t xml:space="preserve">conceptualized </w:t>
      </w:r>
      <w:r w:rsidRPr="0089267E" w:rsidR="005821A3">
        <w:rPr>
          <w:lang w:val="es-ES"/>
        </w:rPr>
        <w:t xml:space="preserve">as a </w:t>
      </w:r>
      <w:r w:rsidRPr="0089267E" w:rsidR="00D76FD0">
        <w:rPr>
          <w:lang w:val="es-ES"/>
        </w:rPr>
        <w:t xml:space="preserve">two-dimensional </w:t>
      </w:r>
      <w:r w:rsidRPr="0089267E" w:rsidR="005821A3">
        <w:rPr>
          <w:lang w:val="es-ES"/>
        </w:rPr>
        <w:t xml:space="preserve">care </w:t>
      </w:r>
      <w:r w:rsidRPr="0089267E" w:rsidR="005821A3">
        <w:rPr>
          <w:lang w:val="es-ES"/>
        </w:rPr>
        <w:t xml:space="preserve">diamond </w:t>
      </w:r>
      <w:r w:rsidRPr="0089267E" w:rsidR="005821A3">
        <w:rPr>
          <w:lang w:val="es-ES"/>
        </w:rPr>
        <w:t xml:space="preserve">that incorporates the family and household, markets, the public sector</w:t>
      </w:r>
      <w:r w:rsidRPr="0089267E" w:rsidR="003A4D52">
        <w:rPr>
          <w:lang w:val="es-ES"/>
        </w:rPr>
        <w:t xml:space="preserve">,</w:t>
      </w:r>
      <w:r w:rsidRPr="0089267E" w:rsidR="005821A3">
        <w:rPr>
          <w:lang w:val="es-ES"/>
        </w:rPr>
        <w:t xml:space="preserve"> </w:t>
      </w:r>
      <w:r w:rsidRPr="0089267E" w:rsidR="005821A3">
        <w:rPr>
          <w:lang w:val="es-ES"/>
        </w:rPr>
        <w:t xml:space="preserve">and the non-profit sector of care providers </w:t>
      </w:r>
      <w:r w:rsidRPr="0089267E" w:rsidR="003A4D52">
        <w:rPr>
          <w:lang w:val="es-ES"/>
        </w:rPr>
        <w:t xml:space="preserve">(</w:t>
      </w:r>
      <w:r w:rsidRPr="0089267E" w:rsidR="005821A3">
        <w:rPr>
          <w:lang w:val="es-ES"/>
        </w:rPr>
        <w:t xml:space="preserve">including voluntary and community provision</w:t>
      </w:r>
      <w:r w:rsidRPr="0089267E" w:rsidR="003A4D52">
        <w:rPr>
          <w:lang w:val="es-ES"/>
        </w:rPr>
        <w:t xml:space="preserve">)</w:t>
      </w:r>
      <w:r w:rsidRPr="0089267E" w:rsidR="005821A3">
        <w:rPr>
          <w:lang w:val="es-ES"/>
        </w:rPr>
        <w:t xml:space="preserve">. </w:t>
      </w:r>
    </w:p>
    <w:p>
      <w:pPr>
        <w:rPr>
          <w:lang w:val="es-ES"/>
        </w:rPr>
      </w:pPr>
      <w:r w:rsidRPr="0089267E">
        <w:rPr>
          <w:lang w:val="es-ES"/>
        </w:rPr>
        <w:t xml:space="preserve">The </w:t>
      </w:r>
      <w:r w:rsidRPr="0089267E" w:rsidR="00D76FD0">
        <w:rPr>
          <w:lang w:val="es-ES"/>
        </w:rPr>
        <w:t xml:space="preserve">two-dimensional </w:t>
      </w:r>
      <w:r w:rsidRPr="0089267E">
        <w:rPr>
          <w:lang w:val="es-ES"/>
        </w:rPr>
        <w:t xml:space="preserve">care </w:t>
      </w:r>
      <w:r w:rsidRPr="0089267E">
        <w:rPr>
          <w:lang w:val="es-ES"/>
        </w:rPr>
        <w:t xml:space="preserve">diamond </w:t>
      </w:r>
      <w:r w:rsidRPr="0089267E">
        <w:rPr>
          <w:lang w:val="es-ES"/>
        </w:rPr>
        <w:t xml:space="preserve">illustrates that when the forms of paid care provided through the public sector are cut back or not provided, care needs do not disappear, but rather other actors assume greater responsibility for providing them (UN </w:t>
      </w:r>
      <w:r w:rsidRPr="0089267E">
        <w:rPr>
          <w:lang w:val="es-ES"/>
        </w:rPr>
        <w:t xml:space="preserve">Secretary-General </w:t>
      </w:r>
      <w:r w:rsidRPr="0089267E">
        <w:rPr>
          <w:lang w:val="es-ES"/>
        </w:rPr>
        <w:t xml:space="preserve">High-Level </w:t>
      </w:r>
      <w:r w:rsidRPr="0089267E">
        <w:rPr>
          <w:lang w:val="es-ES"/>
        </w:rPr>
        <w:t xml:space="preserve">Panel </w:t>
      </w:r>
      <w:r w:rsidRPr="0089267E">
        <w:rPr>
          <w:lang w:val="es-ES"/>
        </w:rPr>
        <w:t xml:space="preserve">on </w:t>
      </w:r>
      <w:r w:rsidRPr="0089267E">
        <w:rPr>
          <w:lang w:val="es-ES"/>
        </w:rPr>
        <w:t xml:space="preserve">Women's </w:t>
      </w:r>
      <w:r w:rsidRPr="0089267E">
        <w:rPr>
          <w:lang w:val="es-ES"/>
        </w:rPr>
        <w:t xml:space="preserve">Economic </w:t>
      </w:r>
      <w:r w:rsidRPr="0089267E">
        <w:rPr>
          <w:lang w:val="es-ES"/>
        </w:rPr>
        <w:t xml:space="preserve">Empowerment</w:t>
      </w:r>
      <w:r w:rsidRPr="0089267E">
        <w:rPr>
          <w:lang w:val="es-ES"/>
        </w:rPr>
        <w:t xml:space="preserve">, 2018). </w:t>
      </w:r>
      <w:r w:rsidRPr="0089267E" w:rsidR="00BE761D">
        <w:rPr>
          <w:lang w:val="es-ES"/>
        </w:rPr>
        <w:t xml:space="preserve">The State has a relevant role in determining and modifying the care diamond insofar as the role it assumes as a care provider will determine the burden delegated to the family, </w:t>
      </w:r>
      <w:r w:rsidRPr="0089267E" w:rsidR="005A1036">
        <w:rPr>
          <w:lang w:val="es-ES"/>
        </w:rPr>
        <w:t xml:space="preserve">the </w:t>
      </w:r>
      <w:r w:rsidRPr="0089267E" w:rsidR="00BE761D">
        <w:rPr>
          <w:lang w:val="es-ES"/>
        </w:rPr>
        <w:t xml:space="preserve">market and </w:t>
      </w:r>
      <w:r w:rsidRPr="0089267E" w:rsidR="00BE761D">
        <w:rPr>
          <w:lang w:val="es-ES"/>
        </w:rPr>
        <w:t xml:space="preserve">community organizations (</w:t>
      </w:r>
      <w:r w:rsidRPr="0089267E" w:rsidR="00BE761D">
        <w:rPr>
          <w:lang w:val="es-ES"/>
        </w:rPr>
        <w:t xml:space="preserve">CLACSO/ONUMujeres</w:t>
      </w:r>
      <w:r w:rsidRPr="0089267E" w:rsidR="00BE761D">
        <w:rPr>
          <w:lang w:val="es-ES"/>
        </w:rPr>
        <w:t xml:space="preserve">, 2022) </w:t>
      </w:r>
      <w:r w:rsidRPr="0089267E" w:rsidR="00D76FD0">
        <w:rPr>
          <w:lang w:val="es-ES"/>
        </w:rPr>
        <w:t xml:space="preserve">but also as a regulator of public care policy</w:t>
      </w:r>
      <w:r w:rsidRPr="0089267E" w:rsidR="00BE761D">
        <w:rPr>
          <w:lang w:val="es-ES"/>
        </w:rPr>
        <w:t xml:space="preserve">. </w:t>
      </w:r>
      <w:r w:rsidRPr="0089267E" w:rsidR="00BE761D">
        <w:rPr>
          <w:lang w:val="es-ES"/>
        </w:rPr>
        <w:t xml:space="preserve">This model </w:t>
      </w:r>
      <w:r w:rsidRPr="0089267E" w:rsidR="00BE761D">
        <w:rPr>
          <w:lang w:val="es-ES"/>
        </w:rPr>
        <w:t xml:space="preserve">also </w:t>
      </w:r>
      <w:r w:rsidRPr="0089267E" w:rsidR="00BE761D">
        <w:rPr>
          <w:lang w:val="es-ES"/>
        </w:rPr>
        <w:t xml:space="preserve">makes it possible </w:t>
      </w:r>
      <w:r w:rsidRPr="0089267E" w:rsidR="005A1036">
        <w:rPr>
          <w:lang w:val="es-ES"/>
        </w:rPr>
        <w:t xml:space="preserve">to </w:t>
      </w:r>
      <w:r w:rsidRPr="0089267E" w:rsidR="00BE761D">
        <w:rPr>
          <w:lang w:val="es-ES"/>
        </w:rPr>
        <w:t xml:space="preserve">study the interaction between these agents beyond national borders (Pena, 2020)</w:t>
      </w:r>
      <w:r w:rsidRPr="0089267E" w:rsidR="00381587">
        <w:rPr>
          <w:lang w:val="es-ES"/>
        </w:rPr>
        <w:t xml:space="preserve">, </w:t>
      </w:r>
      <w:r w:rsidRPr="0089267E" w:rsidR="00D76FD0">
        <w:rPr>
          <w:lang w:val="es-ES"/>
        </w:rPr>
        <w:t xml:space="preserve">including global care chains</w:t>
      </w:r>
      <w:r w:rsidRPr="0089267E" w:rsidR="00BE761D">
        <w:rPr>
          <w:lang w:val="es-ES"/>
        </w:rPr>
        <w:t xml:space="preserve">.</w:t>
      </w:r>
    </w:p>
    <w:p>
      <w:pPr>
        <w:pStyle w:val="Caption"/>
        <w:rPr>
          <w:b/>
          <w:bCs/>
          <w:sz w:val="24"/>
          <w:szCs w:val="24"/>
          <w:lang w:val="es-ES"/>
        </w:rPr>
      </w:pPr>
      <w:bookmarkStart w:name="_Toc180522691" w:id="19"/>
      <w:r w:rsidRPr="0089267E">
        <w:rPr>
          <w:b/>
          <w:bCs/>
          <w:sz w:val="24"/>
          <w:szCs w:val="24"/>
          <w:lang w:val="es-ES"/>
        </w:rPr>
        <w:lastRenderedPageBreak/>
        <w:t xml:space="preserve">Figure </w:t>
      </w:r>
      <w:r w:rsidRPr="0089267E">
        <w:rPr>
          <w:b/>
          <w:bCs/>
          <w:sz w:val="24"/>
          <w:szCs w:val="24"/>
          <w:lang w:val="es-ES"/>
        </w:rPr>
        <w:fldChar w:fldCharType="begin"/>
      </w:r>
      <w:r w:rsidRPr="0089267E">
        <w:rPr>
          <w:b/>
          <w:bCs/>
          <w:sz w:val="24"/>
          <w:szCs w:val="24"/>
          <w:lang w:val="es-ES"/>
        </w:rPr>
        <w:instrText xml:space="preserve"> SEQ Figura \* ARABIC </w:instrText>
      </w:r>
      <w:r w:rsidRPr="0089267E">
        <w:rPr>
          <w:b/>
          <w:bCs/>
          <w:sz w:val="24"/>
          <w:szCs w:val="24"/>
          <w:lang w:val="es-ES"/>
        </w:rPr>
        <w:fldChar w:fldCharType="separate"/>
      </w:r>
      <w:r w:rsidRPr="0089267E" w:rsidR="00C35B50">
        <w:rPr>
          <w:b/>
          <w:bCs/>
          <w:sz w:val="24"/>
          <w:szCs w:val="24"/>
          <w:lang w:val="es-ES"/>
        </w:rPr>
        <w:t xml:space="preserve">2</w:t>
      </w:r>
      <w:r w:rsidRPr="0089267E">
        <w:rPr>
          <w:b/>
          <w:bCs/>
          <w:sz w:val="24"/>
          <w:szCs w:val="24"/>
          <w:lang w:val="es-ES"/>
        </w:rPr>
        <w:fldChar w:fldCharType="end"/>
      </w:r>
      <w:r w:rsidRPr="0089267E">
        <w:rPr>
          <w:b/>
          <w:bCs/>
          <w:sz w:val="24"/>
          <w:szCs w:val="24"/>
          <w:lang w:val="es-ES"/>
        </w:rPr>
        <w:t xml:space="preserve"> - The care diamond.</w:t>
      </w:r>
      <w:bookmarkEnd w:id="19"/>
    </w:p>
    <w:p w:rsidRPr="0089267E" w:rsidR="004E660C" w:rsidP="004E660C" w:rsidRDefault="00647198" w14:paraId="59F9A196" w14:textId="77777777">
      <w:pPr>
        <w:jc w:val="center"/>
        <w:rPr>
          <w:lang w:val="es-ES"/>
        </w:rPr>
      </w:pPr>
      <w:r w:rsidRPr="0089267E">
        <w:rPr>
          <w:lang w:val="es-ES"/>
          <w14:ligatures w14:val="standardContextual"/>
        </w:rPr>
        <w:drawing>
          <wp:inline distT="0" distB="0" distL="0" distR="0" wp14:anchorId="4C4E0E43" wp14:editId="22EA8115">
            <wp:extent cx="3596640" cy="2779356"/>
            <wp:effectExtent l="0" t="0" r="3810" b="2540"/>
            <wp:docPr id="661569974" name="Imagen 5" descr="Gráfico, Gráfico radial,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69974" name="Imagen 5" descr="Gráfico, Gráfico radial, Gráfico de líneas&#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9156" cy="2804483"/>
                    </a:xfrm>
                    <a:prstGeom prst="rect">
                      <a:avLst/>
                    </a:prstGeom>
                    <a:effectLst/>
                  </pic:spPr>
                </pic:pic>
              </a:graphicData>
            </a:graphic>
          </wp:inline>
        </w:drawing>
      </w:r>
    </w:p>
    <w:p>
      <w:pPr>
        <w:rPr>
          <w:sz w:val="22"/>
          <w:szCs w:val="22"/>
          <w:lang w:val="es-ES"/>
        </w:rPr>
      </w:pPr>
      <w:r w:rsidRPr="0089267E" w:rsidR="00ED14C9">
        <w:rPr>
          <w:sz w:val="22"/>
          <w:szCs w:val="22"/>
          <w:lang w:val="es-ES"/>
        </w:rPr>
        <w:t xml:space="preserve">Own</w:t>
      </w:r>
      <w:r w:rsidRPr="0089267E">
        <w:rPr>
          <w:sz w:val="22"/>
          <w:szCs w:val="22"/>
          <w:lang w:val="es-ES"/>
        </w:rPr>
        <w:t xml:space="preserve"> elaboration </w:t>
      </w:r>
      <w:r w:rsidRPr="0089267E" w:rsidR="00ED14C9">
        <w:rPr>
          <w:sz w:val="22"/>
          <w:szCs w:val="22"/>
          <w:lang w:val="es-ES"/>
        </w:rPr>
        <w:t xml:space="preserve">based on the Diamond of Care by </w:t>
      </w:r>
      <w:r w:rsidRPr="0089267E" w:rsidR="008A4533">
        <w:rPr>
          <w:sz w:val="22"/>
          <w:szCs w:val="22"/>
          <w:lang w:val="es-ES"/>
        </w:rPr>
        <w:t xml:space="preserve">Razavi</w:t>
      </w:r>
      <w:r w:rsidRPr="0089267E" w:rsidR="008A4533">
        <w:rPr>
          <w:sz w:val="22"/>
          <w:szCs w:val="22"/>
          <w:lang w:val="es-ES"/>
        </w:rPr>
        <w:t xml:space="preserve">, S. (2007).</w:t>
      </w:r>
    </w:p>
    <w:p>
      <w:pPr>
        <w:rPr>
          <w:lang w:val="es-ES"/>
        </w:rPr>
      </w:pPr>
      <w:r w:rsidRPr="0089267E">
        <w:rPr>
          <w:lang w:val="es-ES"/>
        </w:rPr>
        <w:t xml:space="preserve">However, since UNRISD through </w:t>
      </w:r>
      <w:r w:rsidRPr="0089267E">
        <w:rPr>
          <w:lang w:val="es-ES"/>
        </w:rPr>
        <w:t xml:space="preserve">Razavi</w:t>
      </w:r>
      <w:r w:rsidR="0055714B">
        <w:rPr>
          <w:lang w:val="es-ES"/>
        </w:rPr>
        <w:t xml:space="preserve">'s work </w:t>
      </w:r>
      <w:r w:rsidRPr="0089267E">
        <w:rPr>
          <w:lang w:val="es-ES"/>
        </w:rPr>
        <w:t xml:space="preserve">conceptualized the care diamond in 2007, the reality has become enormously complex and in particular the </w:t>
      </w:r>
      <w:r w:rsidRPr="0089267E">
        <w:rPr>
          <w:lang w:val="es-ES"/>
        </w:rPr>
        <w:t xml:space="preserve">COVID pandemic </w:t>
      </w:r>
      <w:r w:rsidR="0055714B">
        <w:rPr>
          <w:lang w:val="es-ES"/>
        </w:rPr>
        <w:t xml:space="preserve">brutally </w:t>
      </w:r>
      <w:r w:rsidRPr="0089267E">
        <w:rPr>
          <w:lang w:val="es-ES"/>
        </w:rPr>
        <w:t xml:space="preserve">exposed </w:t>
      </w:r>
      <w:r w:rsidRPr="0089267E">
        <w:rPr>
          <w:lang w:val="es-ES"/>
        </w:rPr>
        <w:t xml:space="preserve">the </w:t>
      </w:r>
      <w:r w:rsidRPr="0089267E" w:rsidR="008A4533">
        <w:rPr>
          <w:lang w:val="es-ES"/>
        </w:rPr>
        <w:t xml:space="preserve">care </w:t>
      </w:r>
      <w:r w:rsidRPr="0089267E">
        <w:rPr>
          <w:lang w:val="es-ES"/>
        </w:rPr>
        <w:t xml:space="preserve">crisis</w:t>
      </w:r>
      <w:r w:rsidRPr="0089267E">
        <w:rPr>
          <w:lang w:val="es-ES"/>
        </w:rPr>
        <w:t xml:space="preserve">. </w:t>
      </w:r>
      <w:r w:rsidRPr="0089267E" w:rsidR="008A4533">
        <w:rPr>
          <w:lang w:val="es-ES"/>
        </w:rPr>
        <w:t xml:space="preserve">The </w:t>
      </w:r>
      <w:r w:rsidRPr="0089267E" w:rsidR="003A7313">
        <w:rPr>
          <w:lang w:val="es-ES"/>
        </w:rPr>
        <w:t xml:space="preserve">COVID-19 pandemic not only highlighted structural inequities in the distribution of care work, but also made it possible to observe how the interactions between the actors involved </w:t>
      </w:r>
      <w:r w:rsidRPr="0089267E" w:rsidR="003A7313">
        <w:rPr>
          <w:lang w:val="es-ES"/>
        </w:rPr>
        <w:t xml:space="preserve">became more complex and challenging. </w:t>
      </w:r>
      <w:r w:rsidRPr="0089267E" w:rsidR="00907A50">
        <w:rPr>
          <w:lang w:val="es-ES"/>
        </w:rPr>
        <w:t xml:space="preserve">In the series of studies "Living, Working, Caring and Dying in times of AIDS-19</w:t>
      </w:r>
      <w:r w:rsidRPr="0089267E" w:rsidR="00AB0DF6">
        <w:rPr>
          <w:lang w:val="es-ES"/>
        </w:rPr>
        <w:t xml:space="preserve">: </w:t>
      </w:r>
      <w:r w:rsidRPr="0089267E" w:rsidR="0055714B">
        <w:rPr>
          <w:lang w:val="es-ES"/>
        </w:rPr>
        <w:t xml:space="preserve">Reflections </w:t>
      </w:r>
      <w:r w:rsidRPr="0089267E" w:rsidR="00AB0DF6">
        <w:rPr>
          <w:lang w:val="es-ES"/>
        </w:rPr>
        <w:t xml:space="preserve">from Latin America</w:t>
      </w:r>
      <w:r w:rsidRPr="0089267E" w:rsidR="00907A50">
        <w:rPr>
          <w:lang w:val="es-ES"/>
        </w:rPr>
        <w:t xml:space="preserve">" (UNRISD, 2022), various perspectives on how the pandemic intensified the precariousness of care systems globally, and how this crisis revealed structural flaws that previously remained hidden, were analyzed. The studies highlight how caregivers, both paid and unpaid, faced additional burdens as public and community services collapsed under the pressure of the pandemic. In addition, the publications highlight the profound implications these dynamics have on affectivity, subjectivities and social inequalities</w:t>
      </w:r>
      <w:r w:rsidRPr="0089267E" w:rsidR="00ED0068">
        <w:rPr>
          <w:lang w:val="es-ES"/>
        </w:rPr>
        <w:t xml:space="preserve">. </w:t>
      </w:r>
    </w:p>
    <w:p>
      <w:pPr>
        <w:rPr>
          <w:lang w:val="es-ES"/>
        </w:rPr>
      </w:pPr>
      <w:r w:rsidRPr="0089267E">
        <w:rPr>
          <w:lang w:val="es-ES"/>
        </w:rPr>
        <w:t xml:space="preserve">For this reason, it is necessary to add new dimensions to the two-dimensional diamond of care </w:t>
      </w:r>
      <w:r w:rsidRPr="0089267E" w:rsidR="00415703">
        <w:rPr>
          <w:lang w:val="es-ES"/>
        </w:rPr>
        <w:t xml:space="preserve">by problematizing </w:t>
      </w:r>
      <w:r w:rsidRPr="0089267E" w:rsidR="00415703">
        <w:rPr>
          <w:lang w:val="es-ES"/>
        </w:rPr>
        <w:t xml:space="preserve">the very agents that intervene in the distributions of care and </w:t>
      </w:r>
      <w:r w:rsidRPr="0089267E" w:rsidR="008104AF">
        <w:rPr>
          <w:lang w:val="es-ES"/>
        </w:rPr>
        <w:t xml:space="preserve">that </w:t>
      </w:r>
      <w:r w:rsidRPr="0089267E" w:rsidR="00415703">
        <w:rPr>
          <w:lang w:val="es-ES"/>
        </w:rPr>
        <w:t xml:space="preserve">configure them. Under this logic, </w:t>
      </w:r>
      <w:r w:rsidRPr="0089267E" w:rsidR="007B6E41">
        <w:rPr>
          <w:lang w:val="es-ES"/>
        </w:rPr>
        <w:t xml:space="preserve">each of the vertices in turn is multiplied by four, creating an authentic three-dimensional diamond or prism of care </w:t>
      </w:r>
      <w:r w:rsidRPr="0089267E" w:rsidR="00415703">
        <w:rPr>
          <w:lang w:val="es-ES"/>
        </w:rPr>
        <w:t xml:space="preserve">(categorized as dimensions)</w:t>
      </w:r>
      <w:r w:rsidRPr="0089267E" w:rsidR="00B01BCD">
        <w:rPr>
          <w:lang w:val="es-ES"/>
        </w:rPr>
        <w:t xml:space="preserve">. See </w:t>
      </w:r>
      <w:r w:rsidRPr="0089267E" w:rsidR="00097D2D">
        <w:rPr>
          <w:lang w:val="es-ES"/>
        </w:rPr>
        <w:fldChar w:fldCharType="begin"/>
      </w:r>
      <w:r w:rsidRPr="0089267E" w:rsidR="00097D2D">
        <w:rPr>
          <w:lang w:val="es-ES"/>
        </w:rPr>
        <w:instrText xml:space="preserve"> REF _Ref180520467 \h </w:instrText>
      </w:r>
      <w:r w:rsidRPr="0089267E" w:rsidR="00097D2D">
        <w:rPr>
          <w:lang w:val="es-ES"/>
        </w:rPr>
      </w:r>
      <w:r w:rsidRPr="0089267E" w:rsidR="00097D2D">
        <w:rPr>
          <w:lang w:val="es-ES"/>
        </w:rPr>
        <w:fldChar w:fldCharType="separate"/>
      </w:r>
      <w:r w:rsidRPr="0089267E" w:rsidR="00097D2D">
        <w:rPr>
          <w:b/>
          <w:bCs/>
          <w:lang w:val="es-ES"/>
        </w:rPr>
        <w:t xml:space="preserve">Figure 3</w:t>
      </w:r>
      <w:r w:rsidRPr="0089267E" w:rsidR="00097D2D">
        <w:rPr>
          <w:lang w:val="es-ES"/>
        </w:rPr>
        <w:fldChar w:fldCharType="end"/>
      </w:r>
      <w:r w:rsidRPr="0089267E" w:rsidR="00097D2D">
        <w:rPr>
          <w:lang w:val="es-ES"/>
        </w:rPr>
        <w:t xml:space="preserve"> a </w:t>
      </w:r>
      <w:r w:rsidRPr="0089267E" w:rsidR="00097D2D">
        <w:rPr>
          <w:lang w:val="es-ES"/>
        </w:rPr>
        <w:fldChar w:fldCharType="begin"/>
      </w:r>
      <w:r w:rsidRPr="0089267E" w:rsidR="00097D2D">
        <w:rPr>
          <w:lang w:val="es-ES"/>
        </w:rPr>
        <w:instrText xml:space="preserve"> REF _Ref180520527 \h </w:instrText>
      </w:r>
      <w:r w:rsidRPr="0089267E" w:rsidR="00097D2D">
        <w:rPr>
          <w:lang w:val="es-ES"/>
        </w:rPr>
      </w:r>
      <w:r w:rsidRPr="0089267E" w:rsidR="00097D2D">
        <w:rPr>
          <w:lang w:val="es-ES"/>
        </w:rPr>
        <w:fldChar w:fldCharType="separate"/>
      </w:r>
      <w:r w:rsidRPr="0089267E" w:rsidR="00097D2D">
        <w:rPr>
          <w:b/>
          <w:bCs/>
          <w:lang w:val="es-ES"/>
        </w:rPr>
        <w:t xml:space="preserve">Figure 7</w:t>
      </w:r>
      <w:r w:rsidRPr="0089267E" w:rsidR="00097D2D">
        <w:rPr>
          <w:lang w:val="es-ES"/>
        </w:rPr>
        <w:fldChar w:fldCharType="end"/>
      </w:r>
      <w:r w:rsidRPr="0089267E" w:rsidR="00415703">
        <w:rPr>
          <w:lang w:val="es-ES"/>
        </w:rPr>
        <w:t xml:space="preserve">).  </w:t>
      </w:r>
    </w:p>
    <w:p>
      <w:pPr>
        <w:rPr>
          <w:lang w:val="es-ES"/>
        </w:rPr>
      </w:pPr>
      <w:bookmarkStart w:name="_Ref180520467" w:id="20"/>
      <w:bookmarkStart w:name="_Toc180522692" w:id="21"/>
      <w:r w:rsidRPr="0089267E" w:rsidR="00512BE8">
        <w:rPr>
          <w:b/>
          <w:bCs/>
          <w:lang w:val="es-ES"/>
        </w:rPr>
        <w:t xml:space="preserve"> Figure </w:t>
      </w:r>
      <w:r w:rsidRPr="0089267E" w:rsidR="00512BE8">
        <w:rPr>
          <w:b/>
          <w:bCs/>
          <w:lang w:val="es-ES"/>
        </w:rPr>
        <w:fldChar w:fldCharType="begin"/>
      </w:r>
      <w:r w:rsidRPr="0089267E" w:rsidR="00512BE8">
        <w:rPr>
          <w:b/>
          <w:bCs/>
          <w:lang w:val="es-ES"/>
        </w:rPr>
        <w:instrText xml:space="preserve"> SEQ Figura \* ARABIC </w:instrText>
      </w:r>
      <w:r w:rsidRPr="0089267E" w:rsidR="00512BE8">
        <w:rPr>
          <w:b/>
          <w:bCs/>
          <w:lang w:val="es-ES"/>
        </w:rPr>
        <w:fldChar w:fldCharType="separate"/>
      </w:r>
      <w:r w:rsidRPr="0089267E" w:rsidR="00C35B50">
        <w:rPr>
          <w:b/>
          <w:bCs/>
          <w:lang w:val="es-ES"/>
        </w:rPr>
        <w:t xml:space="preserve">3</w:t>
      </w:r>
      <w:r w:rsidRPr="0089267E" w:rsidR="00512BE8">
        <w:rPr>
          <w:b/>
          <w:bCs/>
          <w:lang w:val="es-ES"/>
        </w:rPr>
        <w:fldChar w:fldCharType="end"/>
      </w:r>
      <w:bookmarkEnd w:id="20"/>
      <w:r w:rsidRPr="0089267E" w:rsidR="007B6E41">
        <w:rPr>
          <w:b/>
          <w:bCs/>
          <w:lang w:val="es-ES"/>
        </w:rPr>
        <w:t xml:space="preserve"> - The new dimensions of the care diamond </w:t>
      </w:r>
      <w:r w:rsidRPr="0089267E" w:rsidR="00512BE8">
        <w:rPr>
          <w:b/>
          <w:bCs/>
          <w:lang w:val="es-ES"/>
        </w:rPr>
        <w:t xml:space="preserve">- Dimension 1: Home and family</w:t>
      </w:r>
      <w:bookmarkEnd w:id="21"/>
    </w:p>
    <w:p>
      <w:pPr>
        <w:rPr>
          <w:sz w:val="20"/>
          <w:szCs w:val="20"/>
          <w:lang w:val="es-ES"/>
        </w:rPr>
      </w:pPr>
      <w:r w:rsidRPr="0089267E">
        <w:rPr>
          <w:lang w:val="es-ES"/>
          <w14:ligatures w14:val="standardContextual"/>
        </w:rPr>
        <w:drawing>
          <wp:inline distT="0" distB="0" distL="0" distR="0" wp14:anchorId="5FE0A583" wp14:editId="79894A0B">
            <wp:extent cx="6065520" cy="3134141"/>
            <wp:effectExtent l="0" t="0" r="0" b="9525"/>
            <wp:docPr id="4450387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743" name="Imagen 445038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3030" cy="3194860"/>
                    </a:xfrm>
                    <a:prstGeom prst="rect">
                      <a:avLst/>
                    </a:prstGeom>
                  </pic:spPr>
                </pic:pic>
              </a:graphicData>
            </a:graphic>
          </wp:inline>
        </w:drawing>
      </w:r>
      <w:r w:rsidRPr="0089267E" w:rsidR="004E660C">
        <w:rPr>
          <w:lang w:val="es-ES"/>
        </w:rPr>
        <w:br/>
      </w:r>
      <w:r w:rsidRPr="0055714B" w:rsidR="004E660C">
        <w:rPr>
          <w:sz w:val="18"/>
          <w:szCs w:val="18"/>
          <w:lang w:val="es-ES"/>
        </w:rPr>
        <w:t xml:space="preserve">Own elaboration</w:t>
      </w:r>
    </w:p>
    <w:p>
      <w:pPr>
        <w:pStyle w:val="Caption"/>
        <w:rPr>
          <w:b/>
          <w:bCs/>
          <w:sz w:val="24"/>
          <w:szCs w:val="24"/>
          <w:lang w:val="es-ES"/>
        </w:rPr>
      </w:pPr>
      <w:bookmarkStart w:name="_Toc180522693" w:id="22"/>
      <w:r w:rsidRPr="0089267E">
        <w:rPr>
          <w:b/>
          <w:bCs/>
          <w:sz w:val="24"/>
          <w:szCs w:val="24"/>
          <w:lang w:val="es-ES"/>
        </w:rPr>
        <w:t xml:space="preserve">Figure </w:t>
      </w:r>
      <w:r w:rsidRPr="0089267E">
        <w:rPr>
          <w:b/>
          <w:bCs/>
          <w:sz w:val="24"/>
          <w:szCs w:val="24"/>
          <w:lang w:val="es-ES"/>
        </w:rPr>
        <w:fldChar w:fldCharType="begin"/>
      </w:r>
      <w:r w:rsidRPr="0089267E">
        <w:rPr>
          <w:b/>
          <w:bCs/>
          <w:sz w:val="24"/>
          <w:szCs w:val="24"/>
          <w:lang w:val="es-ES"/>
        </w:rPr>
        <w:instrText xml:space="preserve"> SEQ Figura \* ARABIC </w:instrText>
      </w:r>
      <w:r w:rsidRPr="0089267E">
        <w:rPr>
          <w:b/>
          <w:bCs/>
          <w:sz w:val="24"/>
          <w:szCs w:val="24"/>
          <w:lang w:val="es-ES"/>
        </w:rPr>
        <w:fldChar w:fldCharType="separate"/>
      </w:r>
      <w:r w:rsidRPr="0089267E">
        <w:rPr>
          <w:b/>
          <w:bCs/>
          <w:sz w:val="24"/>
          <w:szCs w:val="24"/>
          <w:lang w:val="es-ES"/>
        </w:rPr>
        <w:t xml:space="preserve">4</w:t>
      </w:r>
      <w:r w:rsidRPr="0089267E">
        <w:rPr>
          <w:b/>
          <w:bCs/>
          <w:sz w:val="24"/>
          <w:szCs w:val="24"/>
          <w:lang w:val="es-ES"/>
        </w:rPr>
        <w:fldChar w:fldCharType="end"/>
      </w:r>
      <w:r w:rsidRPr="0089267E">
        <w:rPr>
          <w:b/>
          <w:bCs/>
          <w:sz w:val="24"/>
          <w:szCs w:val="24"/>
          <w:lang w:val="es-ES"/>
        </w:rPr>
        <w:t xml:space="preserve"> - New dimensions of the care diamond - Dimension 2: Status</w:t>
      </w:r>
      <w:bookmarkEnd w:id="22"/>
    </w:p>
    <w:p w:rsidRPr="0089267E" w:rsidR="00512BE8" w:rsidP="001C13DA" w:rsidRDefault="00512BE8" w14:paraId="3D2B42FD" w14:textId="4D52509C">
      <w:pPr>
        <w:pStyle w:val="Caption"/>
        <w:rPr>
          <w:lang w:val="es-ES"/>
        </w:rPr>
      </w:pPr>
    </w:p>
    <w:p w:rsidRPr="0089267E" w:rsidR="00723E44" w:rsidP="006C1B4E" w:rsidRDefault="00723E44" w14:paraId="4C39661E" w14:textId="180F2DA7">
      <w:pPr>
        <w:pStyle w:val="Caption"/>
        <w:rPr>
          <w:b/>
          <w:bCs/>
          <w:sz w:val="24"/>
          <w:szCs w:val="24"/>
          <w:lang w:val="es-ES"/>
        </w:rPr>
      </w:pPr>
      <w:r w:rsidRPr="0089267E">
        <w:rPr>
          <w:b/>
          <w:bCs/>
          <w:sz w:val="24"/>
          <w:szCs w:val="24"/>
          <w:lang w:val="es-ES"/>
        </w:rPr>
        <w:drawing>
          <wp:inline distT="0" distB="0" distL="0" distR="0" wp14:anchorId="19572E7F" wp14:editId="13D550CB">
            <wp:extent cx="6104735" cy="3179445"/>
            <wp:effectExtent l="0" t="0" r="0" b="1905"/>
            <wp:docPr id="6611600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0099" name="Imagen 6611600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7466" cy="3180867"/>
                    </a:xfrm>
                    <a:prstGeom prst="rect">
                      <a:avLst/>
                    </a:prstGeom>
                  </pic:spPr>
                </pic:pic>
              </a:graphicData>
            </a:graphic>
          </wp:inline>
        </w:drawing>
      </w:r>
    </w:p>
    <w:p>
      <w:pPr>
        <w:rPr>
          <w:sz w:val="18"/>
          <w:szCs w:val="18"/>
          <w:lang w:val="es-ES"/>
        </w:rPr>
      </w:pPr>
      <w:r w:rsidRPr="0055714B">
        <w:rPr>
          <w:sz w:val="18"/>
          <w:szCs w:val="18"/>
          <w:lang w:val="es-ES"/>
        </w:rPr>
        <w:t xml:space="preserve">Own elaboration</w:t>
      </w:r>
    </w:p>
    <w:p w:rsidRPr="0089267E" w:rsidR="004E660C" w:rsidP="001C13DA" w:rsidRDefault="004E660C" w14:paraId="359D22A7" w14:textId="77777777">
      <w:pPr>
        <w:pStyle w:val="Caption"/>
        <w:rPr>
          <w:b/>
          <w:bCs/>
          <w:sz w:val="24"/>
          <w:szCs w:val="24"/>
          <w:lang w:val="es-ES"/>
        </w:rPr>
      </w:pPr>
    </w:p>
    <w:p>
      <w:pPr>
        <w:pStyle w:val="Caption"/>
        <w:rPr>
          <w:b/>
          <w:bCs/>
          <w:sz w:val="24"/>
          <w:szCs w:val="24"/>
          <w:lang w:val="es-ES"/>
        </w:rPr>
      </w:pPr>
      <w:bookmarkStart w:name="_Toc180522694" w:id="23"/>
      <w:r w:rsidRPr="0089267E">
        <w:rPr>
          <w:b/>
          <w:bCs/>
          <w:sz w:val="24"/>
          <w:szCs w:val="24"/>
          <w:lang w:val="es-ES"/>
        </w:rPr>
        <w:lastRenderedPageBreak/>
        <w:t xml:space="preserve">Figure </w:t>
      </w:r>
      <w:r w:rsidRPr="0089267E">
        <w:rPr>
          <w:b/>
          <w:bCs/>
          <w:sz w:val="24"/>
          <w:szCs w:val="24"/>
          <w:lang w:val="es-ES"/>
        </w:rPr>
        <w:fldChar w:fldCharType="begin"/>
      </w:r>
      <w:r w:rsidRPr="0089267E">
        <w:rPr>
          <w:b/>
          <w:bCs/>
          <w:sz w:val="24"/>
          <w:szCs w:val="24"/>
          <w:lang w:val="es-ES"/>
        </w:rPr>
        <w:instrText xml:space="preserve"> SEQ Figura \* ARABIC </w:instrText>
      </w:r>
      <w:r w:rsidRPr="0089267E">
        <w:rPr>
          <w:b/>
          <w:bCs/>
          <w:sz w:val="24"/>
          <w:szCs w:val="24"/>
          <w:lang w:val="es-ES"/>
        </w:rPr>
        <w:fldChar w:fldCharType="separate"/>
      </w:r>
      <w:r w:rsidRPr="0089267E">
        <w:rPr>
          <w:b/>
          <w:bCs/>
          <w:sz w:val="24"/>
          <w:szCs w:val="24"/>
          <w:lang w:val="es-ES"/>
        </w:rPr>
        <w:t xml:space="preserve">5</w:t>
      </w:r>
      <w:r w:rsidRPr="0089267E">
        <w:rPr>
          <w:b/>
          <w:bCs/>
          <w:sz w:val="24"/>
          <w:szCs w:val="24"/>
          <w:lang w:val="es-ES"/>
        </w:rPr>
        <w:fldChar w:fldCharType="end"/>
      </w:r>
      <w:r w:rsidRPr="0089267E">
        <w:rPr>
          <w:b/>
          <w:bCs/>
          <w:sz w:val="24"/>
          <w:szCs w:val="24"/>
          <w:lang w:val="es-ES"/>
        </w:rPr>
        <w:t xml:space="preserve"> - The new dimensions of the care diamond - Dimension 3: Marketplace</w:t>
      </w:r>
      <w:bookmarkEnd w:id="23"/>
    </w:p>
    <w:p>
      <w:pPr>
        <w:rPr>
          <w:sz w:val="20"/>
          <w:szCs w:val="20"/>
          <w:lang w:val="es-ES"/>
        </w:rPr>
      </w:pPr>
      <w:r w:rsidRPr="0089267E">
        <w:rPr>
          <w:lang w:val="es-ES"/>
          <w14:ligatures w14:val="standardContextual"/>
        </w:rPr>
        <w:drawing>
          <wp:inline distT="0" distB="0" distL="0" distR="0" wp14:anchorId="0C8939DA" wp14:editId="1423726B">
            <wp:extent cx="6192520" cy="3283585"/>
            <wp:effectExtent l="0" t="0" r="5080" b="5715"/>
            <wp:docPr id="5630150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5055" name="Imagen 5630150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2520" cy="3283585"/>
                    </a:xfrm>
                    <a:prstGeom prst="rect">
                      <a:avLst/>
                    </a:prstGeom>
                  </pic:spPr>
                </pic:pic>
              </a:graphicData>
            </a:graphic>
          </wp:inline>
        </w:drawing>
      </w:r>
      <w:r w:rsidRPr="0089267E" w:rsidR="004E660C">
        <w:rPr>
          <w:lang w:val="es-ES"/>
        </w:rPr>
        <w:br/>
      </w:r>
      <w:r w:rsidRPr="0055714B" w:rsidR="004E660C">
        <w:rPr>
          <w:sz w:val="18"/>
          <w:szCs w:val="18"/>
          <w:lang w:val="es-ES"/>
        </w:rPr>
        <w:t xml:space="preserve">Own elaboration</w:t>
      </w:r>
    </w:p>
    <w:p>
      <w:pPr>
        <w:pStyle w:val="Caption"/>
        <w:rPr>
          <w:b/>
          <w:bCs/>
          <w:sz w:val="24"/>
          <w:szCs w:val="24"/>
          <w:lang w:val="es-ES"/>
        </w:rPr>
      </w:pPr>
      <w:bookmarkStart w:name="_Ref180520486" w:id="24"/>
      <w:bookmarkStart w:name="_Toc180522695" w:id="25"/>
      <w:r w:rsidRPr="0089267E">
        <w:rPr>
          <w:b/>
          <w:bCs/>
          <w:sz w:val="24"/>
          <w:szCs w:val="24"/>
          <w:lang w:val="es-ES"/>
        </w:rPr>
        <w:t xml:space="preserve">Figure </w:t>
      </w:r>
      <w:r w:rsidRPr="0089267E">
        <w:rPr>
          <w:b/>
          <w:bCs/>
          <w:sz w:val="24"/>
          <w:szCs w:val="24"/>
          <w:lang w:val="es-ES"/>
        </w:rPr>
        <w:fldChar w:fldCharType="begin"/>
      </w:r>
      <w:r w:rsidRPr="0089267E">
        <w:rPr>
          <w:b/>
          <w:bCs/>
          <w:sz w:val="24"/>
          <w:szCs w:val="24"/>
          <w:lang w:val="es-ES"/>
        </w:rPr>
        <w:instrText xml:space="preserve"> SEQ Figura \* ARABIC </w:instrText>
      </w:r>
      <w:r w:rsidRPr="0089267E">
        <w:rPr>
          <w:b/>
          <w:bCs/>
          <w:sz w:val="24"/>
          <w:szCs w:val="24"/>
          <w:lang w:val="es-ES"/>
        </w:rPr>
        <w:fldChar w:fldCharType="separate"/>
      </w:r>
      <w:r w:rsidRPr="0089267E">
        <w:rPr>
          <w:b/>
          <w:bCs/>
          <w:sz w:val="24"/>
          <w:szCs w:val="24"/>
          <w:lang w:val="es-ES"/>
        </w:rPr>
        <w:t xml:space="preserve">6</w:t>
      </w:r>
      <w:r w:rsidRPr="0089267E">
        <w:rPr>
          <w:b/>
          <w:bCs/>
          <w:sz w:val="24"/>
          <w:szCs w:val="24"/>
          <w:lang w:val="es-ES"/>
        </w:rPr>
        <w:fldChar w:fldCharType="end"/>
      </w:r>
      <w:bookmarkEnd w:id="24"/>
      <w:r w:rsidRPr="0089267E">
        <w:rPr>
          <w:b/>
          <w:bCs/>
          <w:sz w:val="24"/>
          <w:szCs w:val="24"/>
          <w:lang w:val="es-ES"/>
        </w:rPr>
        <w:t xml:space="preserve"> - The new dimensions of the care diamond - Dimension 4: Not-for-profit</w:t>
      </w:r>
      <w:bookmarkEnd w:id="25"/>
    </w:p>
    <w:p w:rsidRPr="0089267E" w:rsidR="00C35B50" w:rsidP="001C13DA" w:rsidRDefault="00C35B50" w14:paraId="50FE3B61" w14:textId="6BCCAB63">
      <w:pPr>
        <w:pStyle w:val="Caption"/>
        <w:rPr>
          <w:lang w:val="es-ES"/>
        </w:rPr>
      </w:pPr>
    </w:p>
    <w:p>
      <w:pPr>
        <w:rPr>
          <w:lang w:val="es-ES"/>
        </w:rPr>
      </w:pPr>
      <w:r w:rsidRPr="0089267E">
        <w:rPr>
          <w:lang w:val="es-ES"/>
          <w14:ligatures w14:val="standardContextual"/>
        </w:rPr>
        <w:drawing>
          <wp:inline distT="0" distB="0" distL="0" distR="0" wp14:anchorId="5EB721C3" wp14:editId="6418528A">
            <wp:extent cx="6192520" cy="3360420"/>
            <wp:effectExtent l="0" t="0" r="5080" b="5080"/>
            <wp:docPr id="165488987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89879" name="Imagen 16548898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520" cy="3360420"/>
                    </a:xfrm>
                    <a:prstGeom prst="rect">
                      <a:avLst/>
                    </a:prstGeom>
                  </pic:spPr>
                </pic:pic>
              </a:graphicData>
            </a:graphic>
          </wp:inline>
        </w:drawing>
      </w:r>
      <w:r w:rsidRPr="0089267E" w:rsidR="004E660C">
        <w:rPr>
          <w:lang w:val="es-ES"/>
        </w:rPr>
        <w:br/>
      </w:r>
      <w:r w:rsidRPr="0055714B" w:rsidR="004E660C">
        <w:rPr>
          <w:sz w:val="20"/>
          <w:szCs w:val="20"/>
          <w:lang w:val="es-ES"/>
        </w:rPr>
        <w:t xml:space="preserve">Own elaboration</w:t>
      </w:r>
    </w:p>
    <w:p>
      <w:pPr>
        <w:pStyle w:val="Caption"/>
        <w:rPr>
          <w:b/>
          <w:bCs/>
          <w:sz w:val="24"/>
          <w:szCs w:val="24"/>
          <w:lang w:val="es-ES"/>
        </w:rPr>
      </w:pPr>
      <w:bookmarkStart w:name="_Ref180520527" w:id="26"/>
      <w:bookmarkStart w:name="_Toc180522696" w:id="27"/>
      <w:r w:rsidRPr="0089267E">
        <w:rPr>
          <w:b/>
          <w:bCs/>
          <w:sz w:val="24"/>
          <w:szCs w:val="24"/>
          <w:lang w:val="es-ES"/>
        </w:rPr>
        <w:lastRenderedPageBreak/>
        <w:t xml:space="preserve">Figure </w:t>
      </w:r>
      <w:r w:rsidRPr="0089267E">
        <w:rPr>
          <w:b/>
          <w:bCs/>
          <w:sz w:val="24"/>
          <w:szCs w:val="24"/>
          <w:lang w:val="es-ES"/>
        </w:rPr>
        <w:fldChar w:fldCharType="begin"/>
      </w:r>
      <w:r w:rsidRPr="0089267E">
        <w:rPr>
          <w:b/>
          <w:bCs/>
          <w:sz w:val="24"/>
          <w:szCs w:val="24"/>
          <w:lang w:val="es-ES"/>
        </w:rPr>
        <w:instrText xml:space="preserve"> SEQ Figura \* ARABIC </w:instrText>
      </w:r>
      <w:r w:rsidRPr="0089267E">
        <w:rPr>
          <w:b/>
          <w:bCs/>
          <w:sz w:val="24"/>
          <w:szCs w:val="24"/>
          <w:lang w:val="es-ES"/>
        </w:rPr>
        <w:fldChar w:fldCharType="separate"/>
      </w:r>
      <w:r w:rsidRPr="0089267E">
        <w:rPr>
          <w:b/>
          <w:bCs/>
          <w:sz w:val="24"/>
          <w:szCs w:val="24"/>
          <w:lang w:val="es-ES"/>
        </w:rPr>
        <w:t xml:space="preserve">7</w:t>
      </w:r>
      <w:r w:rsidRPr="0089267E">
        <w:rPr>
          <w:b/>
          <w:bCs/>
          <w:sz w:val="24"/>
          <w:szCs w:val="24"/>
          <w:lang w:val="es-ES"/>
        </w:rPr>
        <w:fldChar w:fldCharType="end"/>
      </w:r>
      <w:bookmarkEnd w:id="26"/>
      <w:r w:rsidRPr="0089267E">
        <w:rPr>
          <w:b/>
          <w:bCs/>
          <w:sz w:val="24"/>
          <w:szCs w:val="24"/>
          <w:lang w:val="es-ES"/>
        </w:rPr>
        <w:t xml:space="preserve"> - The new dimensions of the diamond of care - Understanding the prisms of care</w:t>
      </w:r>
      <w:bookmarkEnd w:id="27"/>
    </w:p>
    <w:p w:rsidRPr="0089267E" w:rsidR="00B17B25" w:rsidP="00B05E6A" w:rsidRDefault="00B17B25" w14:paraId="484CCB6D" w14:textId="4931107C">
      <w:pPr>
        <w:rPr>
          <w:lang w:val="es-ES"/>
        </w:rPr>
      </w:pPr>
    </w:p>
    <w:p w:rsidRPr="0089267E" w:rsidR="000F2399" w:rsidP="00907A50" w:rsidRDefault="00F50038" w14:paraId="46E4F060" w14:textId="77777777">
      <w:pPr>
        <w:jc w:val="left"/>
        <w:rPr>
          <w:sz w:val="22"/>
          <w:szCs w:val="22"/>
          <w:lang w:val="es-ES"/>
        </w:rPr>
      </w:pPr>
      <w:r w:rsidRPr="0089267E">
        <w:rPr>
          <w:lang w:val="es-ES"/>
          <w14:ligatures w14:val="standardContextual"/>
        </w:rPr>
        <w:drawing>
          <wp:inline distT="0" distB="0" distL="0" distR="0" wp14:anchorId="5393FB43" wp14:editId="1116CDE9">
            <wp:extent cx="6327913" cy="4938653"/>
            <wp:effectExtent l="0" t="0" r="0" b="1905"/>
            <wp:docPr id="18800723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72345" name="Imagen 18800723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64328" cy="4967073"/>
                    </a:xfrm>
                    <a:prstGeom prst="rect">
                      <a:avLst/>
                    </a:prstGeom>
                  </pic:spPr>
                </pic:pic>
              </a:graphicData>
            </a:graphic>
          </wp:inline>
        </w:drawing>
      </w:r>
      <w:r w:rsidRPr="0089267E" w:rsidR="004E660C">
        <w:rPr>
          <w:lang w:val="es-ES"/>
        </w:rPr>
        <w:br/>
      </w:r>
    </w:p>
    <w:p w:rsidRPr="0089267E" w:rsidR="000F2399" w:rsidP="000F2399" w:rsidRDefault="000F2399" w14:paraId="488C8B5E" w14:textId="37BE3B39">
      <w:pPr>
        <w:jc w:val="center"/>
        <w:rPr>
          <w:sz w:val="22"/>
          <w:szCs w:val="22"/>
          <w:lang w:val="es-ES"/>
        </w:rPr>
      </w:pPr>
      <w:r w:rsidRPr="0089267E">
        <w:rPr>
          <w:sz w:val="22"/>
          <w:szCs w:val="22"/>
          <w:lang w:val="es-ES"/>
          <w14:ligatures w14:val="standardContextual"/>
        </w:rPr>
        <w:lastRenderedPageBreak/>
        <w:drawing>
          <wp:inline distT="0" distB="0" distL="0" distR="0" wp14:anchorId="28E1EC7A" wp14:editId="32E624D5">
            <wp:extent cx="2377252" cy="3438939"/>
            <wp:effectExtent l="0" t="0" r="0" b="3175"/>
            <wp:docPr id="6729807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80769" name="Imagen 6729807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5391" cy="3479645"/>
                    </a:xfrm>
                    <a:prstGeom prst="rect">
                      <a:avLst/>
                    </a:prstGeom>
                  </pic:spPr>
                </pic:pic>
              </a:graphicData>
            </a:graphic>
          </wp:inline>
        </w:drawing>
      </w:r>
    </w:p>
    <w:p>
      <w:pPr>
        <w:jc w:val="left"/>
        <w:rPr>
          <w:sz w:val="18"/>
          <w:szCs w:val="18"/>
          <w:lang w:val="es-ES"/>
        </w:rPr>
      </w:pPr>
      <w:r w:rsidRPr="0055714B">
        <w:rPr>
          <w:sz w:val="18"/>
          <w:szCs w:val="18"/>
          <w:lang w:val="es-ES"/>
        </w:rPr>
        <w:t xml:space="preserve">Own elaboration</w:t>
      </w:r>
    </w:p>
    <w:p>
      <w:pPr>
        <w:rPr>
          <w:lang w:val="es-ES"/>
        </w:rPr>
      </w:pPr>
      <w:r w:rsidRPr="0089267E">
        <w:rPr>
          <w:lang w:val="es-ES"/>
        </w:rPr>
        <w:t xml:space="preserve">On the other hand</w:t>
      </w:r>
      <w:r w:rsidRPr="0089267E" w:rsidR="00D14E41">
        <w:rPr>
          <w:lang w:val="es-ES"/>
        </w:rPr>
        <w:t xml:space="preserve">, </w:t>
      </w:r>
      <w:r w:rsidRPr="0089267E" w:rsidR="00D14E41">
        <w:rPr>
          <w:lang w:val="es-ES"/>
        </w:rPr>
        <w:t xml:space="preserve">Razavi</w:t>
      </w:r>
      <w:r w:rsidRPr="0089267E" w:rsidR="00D14E41">
        <w:rPr>
          <w:lang w:val="es-ES"/>
        </w:rPr>
        <w:t xml:space="preserve">'s </w:t>
      </w:r>
      <w:r w:rsidRPr="0089267E" w:rsidR="00D14E41">
        <w:rPr>
          <w:lang w:val="es-ES"/>
        </w:rPr>
        <w:t xml:space="preserve">(2007) </w:t>
      </w:r>
      <w:r w:rsidRPr="0089267E" w:rsidR="00D14E41">
        <w:rPr>
          <w:lang w:val="es-ES"/>
        </w:rPr>
        <w:t xml:space="preserve">care diamond </w:t>
      </w:r>
      <w:r w:rsidRPr="0089267E" w:rsidR="00D14E41">
        <w:rPr>
          <w:lang w:val="es-ES"/>
        </w:rPr>
        <w:t xml:space="preserve">may lend itself to a dissociated interpretation between the distributions of care in the different spheres or sectors in which care and its institutionalization occur. Reconsidering the interconnections of the sectors in which care distributions converge is important for the implementation of strategies and policies. </w:t>
      </w:r>
      <w:r w:rsidRPr="0089267E" w:rsidR="005821A3">
        <w:rPr>
          <w:lang w:val="es-ES"/>
        </w:rPr>
        <w:t xml:space="preserve">The care-climate nexus approach </w:t>
      </w:r>
      <w:r w:rsidRPr="0089267E" w:rsidR="005A1036">
        <w:rPr>
          <w:lang w:val="es-ES"/>
        </w:rPr>
        <w:t xml:space="preserve">assumes </w:t>
      </w:r>
      <w:r w:rsidRPr="0089267E" w:rsidR="00D14E41">
        <w:rPr>
          <w:lang w:val="es-ES"/>
        </w:rPr>
        <w:t xml:space="preserve">that </w:t>
      </w:r>
      <w:r w:rsidRPr="0089267E" w:rsidR="005821A3">
        <w:rPr>
          <w:lang w:val="es-ES"/>
        </w:rPr>
        <w:t xml:space="preserve">the interconnections </w:t>
      </w:r>
      <w:r w:rsidRPr="0089267E" w:rsidR="00D14E41">
        <w:rPr>
          <w:lang w:val="es-ES"/>
        </w:rPr>
        <w:t xml:space="preserve">and relationships between </w:t>
      </w:r>
      <w:r w:rsidRPr="0089267E" w:rsidR="00D14E41">
        <w:rPr>
          <w:lang w:val="es-ES"/>
        </w:rPr>
        <w:t xml:space="preserve">the </w:t>
      </w:r>
      <w:r w:rsidRPr="0089267E" w:rsidR="00D14E41">
        <w:rPr>
          <w:lang w:val="es-ES"/>
        </w:rPr>
        <w:t xml:space="preserve">diamonds </w:t>
      </w:r>
      <w:r w:rsidRPr="0089267E" w:rsidR="00D14E41">
        <w:rPr>
          <w:lang w:val="es-ES"/>
        </w:rPr>
        <w:t xml:space="preserve">that reflect the distributions of care in different sectors </w:t>
      </w:r>
      <w:r w:rsidRPr="0089267E" w:rsidR="00615FE2">
        <w:rPr>
          <w:lang w:val="es-ES"/>
        </w:rPr>
        <w:t xml:space="preserve">are not </w:t>
      </w:r>
      <w:r w:rsidRPr="0089267E" w:rsidR="005821A3">
        <w:rPr>
          <w:lang w:val="es-ES"/>
        </w:rPr>
        <w:t xml:space="preserve">a sum of parts effect, but </w:t>
      </w:r>
      <w:r w:rsidRPr="0089267E" w:rsidR="00615FE2">
        <w:rPr>
          <w:lang w:val="es-ES"/>
        </w:rPr>
        <w:t xml:space="preserve">constitute a single body in which these distributions take place</w:t>
      </w:r>
      <w:r w:rsidRPr="0089267E" w:rsidR="00984103">
        <w:rPr>
          <w:lang w:val="es-ES"/>
        </w:rPr>
        <w:t xml:space="preserve">. </w:t>
      </w:r>
    </w:p>
    <w:p>
      <w:pPr>
        <w:rPr>
          <w:lang w:val="es-ES"/>
        </w:rPr>
      </w:pPr>
      <w:r w:rsidRPr="0089267E">
        <w:rPr>
          <w:lang w:val="es-ES"/>
        </w:rPr>
        <w:t xml:space="preserve">Thus, policies designed under the care-climate nexus do not address care needs in isolation, but rather in an </w:t>
      </w:r>
      <w:r w:rsidRPr="0089267E" w:rsidR="00D5305D">
        <w:rPr>
          <w:lang w:val="es-ES"/>
        </w:rPr>
        <w:t xml:space="preserve">intersectional, </w:t>
      </w:r>
      <w:r w:rsidRPr="0089267E">
        <w:rPr>
          <w:lang w:val="es-ES"/>
        </w:rPr>
        <w:t xml:space="preserve">intersectoral and interconnected </w:t>
      </w:r>
      <w:r w:rsidRPr="0089267E">
        <w:rPr>
          <w:lang w:val="es-ES"/>
        </w:rPr>
        <w:t xml:space="preserve">manner</w:t>
      </w:r>
      <w:r w:rsidRPr="0089267E">
        <w:rPr>
          <w:lang w:val="es-ES"/>
        </w:rPr>
        <w:t xml:space="preserve">. </w:t>
      </w:r>
      <w:r w:rsidRPr="0089267E">
        <w:rPr>
          <w:lang w:val="es-ES"/>
        </w:rPr>
        <w:t xml:space="preserve">This comprehensive approach also aims to transform </w:t>
      </w:r>
      <w:r w:rsidRPr="0089267E" w:rsidR="00D5305D">
        <w:rPr>
          <w:lang w:val="es-ES"/>
        </w:rPr>
        <w:t xml:space="preserve">cultural mandates of femininity and </w:t>
      </w:r>
      <w:r w:rsidRPr="0089267E">
        <w:rPr>
          <w:lang w:val="es-ES"/>
        </w:rPr>
        <w:t xml:space="preserve">masculinity, and the valuation of </w:t>
      </w:r>
      <w:r w:rsidRPr="0089267E" w:rsidR="00D5305D">
        <w:rPr>
          <w:lang w:val="es-ES"/>
        </w:rPr>
        <w:t xml:space="preserve">tasks naturally associated with the feminine</w:t>
      </w:r>
      <w:r w:rsidRPr="0089267E">
        <w:rPr>
          <w:lang w:val="es-ES"/>
        </w:rPr>
        <w:t xml:space="preserve">, linking these efforts directly to the broader challenges of climate change and environmental sustainability</w:t>
      </w:r>
      <w:r w:rsidRPr="0089267E" w:rsidR="00407BD8">
        <w:rPr>
          <w:lang w:val="es-ES"/>
        </w:rPr>
        <w:t xml:space="preserve">. </w:t>
      </w:r>
    </w:p>
    <w:p>
      <w:pPr>
        <w:rPr>
          <w:lang w:val="es-ES"/>
        </w:rPr>
      </w:pPr>
      <w:r w:rsidRPr="0089267E">
        <w:rPr>
          <w:lang w:val="es-ES"/>
        </w:rPr>
        <w:t xml:space="preserve">The </w:t>
      </w:r>
      <w:r w:rsidRPr="0089267E" w:rsidR="00615FE2">
        <w:rPr>
          <w:lang w:val="es-ES"/>
        </w:rPr>
        <w:t xml:space="preserve">different sectors, such as </w:t>
      </w:r>
      <w:r w:rsidRPr="0089267E">
        <w:rPr>
          <w:lang w:val="es-ES"/>
        </w:rPr>
        <w:t xml:space="preserve">education, health, housing, or transportation, to mention </w:t>
      </w:r>
      <w:r w:rsidRPr="0089267E" w:rsidR="00615FE2">
        <w:rPr>
          <w:lang w:val="es-ES"/>
        </w:rPr>
        <w:t xml:space="preserve">a few</w:t>
      </w:r>
      <w:r w:rsidRPr="0089267E">
        <w:rPr>
          <w:lang w:val="es-ES"/>
        </w:rPr>
        <w:t xml:space="preserve">,</w:t>
      </w:r>
      <w:r w:rsidRPr="0089267E" w:rsidR="00615FE2">
        <w:rPr>
          <w:lang w:val="es-ES"/>
        </w:rPr>
        <w:t xml:space="preserve"> in which care distributions occur, </w:t>
      </w:r>
      <w:r w:rsidRPr="0089267E">
        <w:rPr>
          <w:lang w:val="es-ES"/>
        </w:rPr>
        <w:t xml:space="preserve">are interrelated</w:t>
      </w:r>
      <w:r w:rsidRPr="0089267E" w:rsidR="00615FE2">
        <w:rPr>
          <w:lang w:val="es-ES"/>
        </w:rPr>
        <w:t xml:space="preserve">. </w:t>
      </w:r>
      <w:r w:rsidRPr="0089267E" w:rsidR="00615FE2">
        <w:rPr>
          <w:lang w:val="es-ES"/>
        </w:rPr>
        <w:t xml:space="preserve">Therefore, </w:t>
      </w:r>
      <w:r w:rsidRPr="0089267E" w:rsidR="00615FE2">
        <w:rPr>
          <w:lang w:val="es-ES"/>
        </w:rPr>
        <w:t xml:space="preserve">the linkages and </w:t>
      </w:r>
      <w:r w:rsidRPr="0089267E" w:rsidR="00615FE2">
        <w:rPr>
          <w:lang w:val="es-ES"/>
        </w:rPr>
        <w:lastRenderedPageBreak/>
        <w:t xml:space="preserve">effects </w:t>
      </w:r>
      <w:r w:rsidRPr="0089267E" w:rsidR="00615FE2">
        <w:rPr>
          <w:lang w:val="es-ES"/>
        </w:rPr>
        <w:t xml:space="preserve">of </w:t>
      </w:r>
      <w:r w:rsidRPr="0089267E">
        <w:rPr>
          <w:lang w:val="es-ES"/>
        </w:rPr>
        <w:t xml:space="preserve">policies </w:t>
      </w:r>
      <w:r w:rsidRPr="0089267E" w:rsidR="00615FE2">
        <w:rPr>
          <w:lang w:val="es-ES"/>
        </w:rPr>
        <w:t xml:space="preserve">(whether climate action, health, education, labor, or economic) on the distribution of care, and vice versa, </w:t>
      </w:r>
      <w:r w:rsidRPr="0089267E">
        <w:rPr>
          <w:lang w:val="es-ES"/>
        </w:rPr>
        <w:t xml:space="preserve">must be </w:t>
      </w:r>
      <w:r w:rsidRPr="0089267E" w:rsidR="00615FE2">
        <w:rPr>
          <w:lang w:val="es-ES"/>
        </w:rPr>
        <w:t xml:space="preserve">conceptualized </w:t>
      </w:r>
      <w:r w:rsidRPr="0089267E">
        <w:rPr>
          <w:lang w:val="es-ES"/>
        </w:rPr>
        <w:t xml:space="preserve">as </w:t>
      </w:r>
      <w:r w:rsidRPr="0089267E" w:rsidR="00615FE2">
        <w:rPr>
          <w:lang w:val="es-ES"/>
        </w:rPr>
        <w:t xml:space="preserve">part of the same </w:t>
      </w:r>
      <w:r w:rsidRPr="0089267E">
        <w:rPr>
          <w:lang w:val="es-ES"/>
        </w:rPr>
        <w:t xml:space="preserve">integrated </w:t>
      </w:r>
      <w:r w:rsidRPr="0089267E" w:rsidR="00615FE2">
        <w:rPr>
          <w:lang w:val="es-ES"/>
        </w:rPr>
        <w:t xml:space="preserve">body</w:t>
      </w:r>
      <w:r w:rsidRPr="0089267E">
        <w:rPr>
          <w:lang w:val="es-ES"/>
        </w:rPr>
        <w:t xml:space="preserve">. </w:t>
      </w:r>
      <w:r w:rsidRPr="0089267E">
        <w:rPr>
          <w:lang w:val="es-ES"/>
        </w:rPr>
        <w:t xml:space="preserve">It is not a sum of policies belonging to different sectors, it is the integration of policies corresponding to different </w:t>
      </w:r>
      <w:r w:rsidRPr="0089267E" w:rsidR="00615FE2">
        <w:rPr>
          <w:lang w:val="es-ES"/>
        </w:rPr>
        <w:t xml:space="preserve">sectors</w:t>
      </w:r>
      <w:r w:rsidRPr="0089267E" w:rsidR="00D5305D">
        <w:rPr>
          <w:lang w:val="es-ES"/>
        </w:rPr>
        <w:t xml:space="preserve">, which adds a new dimension to the </w:t>
      </w:r>
      <w:r w:rsidRPr="0089267E" w:rsidR="00C25412">
        <w:rPr>
          <w:lang w:val="es-ES"/>
        </w:rPr>
        <w:t xml:space="preserve">two-dimensional </w:t>
      </w:r>
      <w:r w:rsidRPr="0089267E" w:rsidR="00D5305D">
        <w:rPr>
          <w:lang w:val="es-ES"/>
        </w:rPr>
        <w:t xml:space="preserve">diamond </w:t>
      </w:r>
      <w:r w:rsidRPr="0089267E" w:rsidR="00C25412">
        <w:rPr>
          <w:lang w:val="es-ES"/>
        </w:rPr>
        <w:t xml:space="preserve">and turns it into a </w:t>
      </w:r>
      <w:r w:rsidR="0055714B">
        <w:rPr>
          <w:lang w:val="es-ES"/>
        </w:rPr>
        <w:t xml:space="preserve">new </w:t>
      </w:r>
      <w:r w:rsidRPr="0089267E" w:rsidR="00C25412">
        <w:rPr>
          <w:lang w:val="es-ES"/>
        </w:rPr>
        <w:t xml:space="preserve">prism </w:t>
      </w:r>
      <w:r w:rsidR="0055714B">
        <w:rPr>
          <w:lang w:val="es-ES"/>
        </w:rPr>
        <w:t xml:space="preserve">of </w:t>
      </w:r>
      <w:r w:rsidR="0055714B">
        <w:rPr>
          <w:lang w:val="es-ES"/>
        </w:rPr>
        <w:t xml:space="preserve">care </w:t>
      </w:r>
      <w:r w:rsidRPr="0089267E" w:rsidR="00097D2D">
        <w:rPr>
          <w:lang w:val="es-ES"/>
        </w:rPr>
        <w:t xml:space="preserve">(see Figure 8</w:t>
      </w:r>
      <w:r w:rsidRPr="0089267E" w:rsidR="00097D2D">
        <w:rPr>
          <w:lang w:val="es-ES"/>
        </w:rPr>
        <w:t xml:space="preserve">). </w:t>
      </w:r>
      <w:r w:rsidRPr="0089267E" w:rsidR="00097D2D">
        <w:rPr>
          <w:lang w:val="es-ES"/>
        </w:rPr>
        <w:fldChar w:fldCharType="begin"/>
      </w:r>
      <w:r w:rsidRPr="0089267E" w:rsidR="00097D2D">
        <w:rPr>
          <w:lang w:val="es-ES"/>
        </w:rPr>
        <w:instrText xml:space="preserve"> REF _Ref180520545 \h </w:instrText>
      </w:r>
      <w:r w:rsidRPr="0089267E" w:rsidR="00097D2D">
        <w:rPr>
          <w:lang w:val="es-ES"/>
        </w:rPr>
      </w:r>
      <w:r w:rsidRPr="0089267E" w:rsidR="00097D2D">
        <w:rPr>
          <w:lang w:val="es-ES"/>
        </w:rPr>
        <w:fldChar w:fldCharType="separate"/>
      </w:r>
      <w:r w:rsidRPr="0089267E" w:rsidR="00097D2D">
        <w:rPr>
          <w:b/>
          <w:bCs/>
          <w:lang w:val="es-ES"/>
        </w:rPr>
        <w:t xml:space="preserve">Figure 8</w:t>
      </w:r>
      <w:r w:rsidRPr="0089267E" w:rsidR="00097D2D">
        <w:rPr>
          <w:lang w:val="es-ES"/>
        </w:rPr>
        <w:fldChar w:fldCharType="end"/>
      </w:r>
      <w:r w:rsidRPr="0089267E" w:rsidR="00097D2D">
        <w:rPr>
          <w:lang w:val="es-ES"/>
        </w:rPr>
        <w:t xml:space="preserve">)</w:t>
      </w:r>
    </w:p>
    <w:p>
      <w:pPr>
        <w:rPr>
          <w:lang w:val="es-ES"/>
        </w:rPr>
      </w:pPr>
      <w:r w:rsidRPr="0089267E">
        <w:rPr>
          <w:lang w:val="es-ES"/>
        </w:rPr>
        <w:t xml:space="preserve">Thus, under this logic, policies designed under the care-climate nexus would not address care needs in isolation, but in an intersectional, intersectoral and interconnected manner (Box 4 provides an example). The </w:t>
      </w:r>
      <w:r w:rsidRPr="0089267E">
        <w:rPr>
          <w:i/>
          <w:iCs/>
          <w:lang w:val="es-ES"/>
        </w:rPr>
        <w:t xml:space="preserve">two-dimensional care diamond</w:t>
      </w:r>
      <w:r w:rsidRPr="0089267E">
        <w:rPr>
          <w:lang w:val="es-ES"/>
        </w:rPr>
        <w:t xml:space="preserve">, which distributes care provision among various institutions, can be revisited and evolve into a </w:t>
      </w:r>
      <w:r w:rsidRPr="0089267E">
        <w:rPr>
          <w:i/>
          <w:iCs/>
          <w:lang w:val="es-ES"/>
        </w:rPr>
        <w:t xml:space="preserve">prism of the care-climate nexus </w:t>
      </w:r>
      <w:r w:rsidRPr="0089267E">
        <w:rPr>
          <w:lang w:val="es-ES"/>
        </w:rPr>
        <w:t xml:space="preserve">that reflects the interdependence between care and environmental sustainability, adding dimensions to be explored.</w:t>
      </w:r>
    </w:p>
    <w:p>
      <w:pPr>
        <w:rPr>
          <w:lang w:val="es-ES"/>
        </w:rPr>
      </w:pPr>
      <w:r w:rsidRPr="0089267E">
        <w:rPr>
          <w:lang w:val="es-ES"/>
        </w:rPr>
        <w:t xml:space="preserve">In addition to the above, by considering the human rights approach in the conceptualization of the care prism, care could be recognized as a need and a right, and allows integrating into a single body the different aspects/areas of care. </w:t>
      </w:r>
      <w:r w:rsidRPr="0089267E">
        <w:rPr>
          <w:lang w:val="es-ES"/>
        </w:rPr>
        <w:t xml:space="preserve">Pautassi </w:t>
      </w:r>
      <w:r w:rsidRPr="0089267E">
        <w:rPr>
          <w:lang w:val="es-ES"/>
        </w:rPr>
        <w:t xml:space="preserve">(2018:738) has highlighted the importance of thinking about the steps required to build a strategic agenda that allows implementing the exercise of rights of each person to care, to be cared for and to self-care. In turn, the use of a social protection framework, as an instrumental arm, </w:t>
      </w:r>
      <w:r w:rsidRPr="0089267E">
        <w:rPr>
          <w:lang w:val="es-ES"/>
        </w:rPr>
        <w:t xml:space="preserve">would allow moving the prism of care from a mere conceptual tool to the operationalization of policies. A social protection system could be the vehicle for integrating interrelated, comprehensive and transformative actions that address the climate-care nexus. </w:t>
      </w:r>
    </w:p>
    <w:p>
      <w:pPr>
        <w:pStyle w:val="Caption"/>
        <w:rPr>
          <w:b/>
          <w:bCs/>
          <w:sz w:val="24"/>
          <w:szCs w:val="24"/>
          <w:lang w:val="es-ES"/>
        </w:rPr>
      </w:pPr>
      <w:bookmarkStart w:name="_Ref180520545" w:id="28"/>
      <w:bookmarkStart w:name="_Toc180522697" w:id="29"/>
      <w:r w:rsidRPr="0089267E">
        <w:rPr>
          <w:b/>
          <w:bCs/>
          <w:sz w:val="24"/>
          <w:szCs w:val="24"/>
          <w:lang w:val="es-ES"/>
        </w:rPr>
        <w:t xml:space="preserve">Figure </w:t>
      </w:r>
      <w:r w:rsidRPr="0089267E">
        <w:rPr>
          <w:b/>
          <w:bCs/>
          <w:sz w:val="24"/>
          <w:szCs w:val="24"/>
          <w:lang w:val="es-ES"/>
        </w:rPr>
        <w:fldChar w:fldCharType="begin"/>
      </w:r>
      <w:r w:rsidRPr="0089267E">
        <w:rPr>
          <w:b/>
          <w:bCs/>
          <w:sz w:val="24"/>
          <w:szCs w:val="24"/>
          <w:lang w:val="es-ES"/>
        </w:rPr>
        <w:instrText xml:space="preserve"> SEQ Figura \* ARABIC </w:instrText>
      </w:r>
      <w:r w:rsidRPr="0089267E">
        <w:rPr>
          <w:b/>
          <w:bCs/>
          <w:sz w:val="24"/>
          <w:szCs w:val="24"/>
          <w:lang w:val="es-ES"/>
        </w:rPr>
        <w:fldChar w:fldCharType="separate"/>
      </w:r>
      <w:r w:rsidRPr="0089267E">
        <w:rPr>
          <w:b/>
          <w:bCs/>
          <w:sz w:val="24"/>
          <w:szCs w:val="24"/>
          <w:lang w:val="es-ES"/>
        </w:rPr>
        <w:t xml:space="preserve">8</w:t>
      </w:r>
      <w:r w:rsidRPr="0089267E">
        <w:rPr>
          <w:b/>
          <w:bCs/>
          <w:sz w:val="24"/>
          <w:szCs w:val="24"/>
          <w:lang w:val="es-ES"/>
        </w:rPr>
        <w:fldChar w:fldCharType="end"/>
      </w:r>
      <w:bookmarkEnd w:id="28"/>
      <w:r w:rsidRPr="0089267E">
        <w:rPr>
          <w:b/>
          <w:bCs/>
          <w:sz w:val="24"/>
          <w:szCs w:val="24"/>
          <w:lang w:val="es-ES"/>
        </w:rPr>
        <w:t xml:space="preserve"> - Nexus approach to care-climate dimensions: from </w:t>
      </w:r>
      <w:r w:rsidR="00A850CB">
        <w:rPr>
          <w:b/>
          <w:bCs/>
          <w:sz w:val="24"/>
          <w:szCs w:val="24"/>
          <w:lang w:val="es-ES"/>
        </w:rPr>
        <w:t xml:space="preserve">care</w:t>
      </w:r>
      <w:r w:rsidRPr="0089267E">
        <w:rPr>
          <w:b/>
          <w:bCs/>
          <w:sz w:val="24"/>
          <w:szCs w:val="24"/>
          <w:lang w:val="es-ES"/>
        </w:rPr>
        <w:t xml:space="preserve"> diamonds </w:t>
      </w:r>
      <w:r w:rsidR="00A850CB">
        <w:rPr>
          <w:b/>
          <w:bCs/>
          <w:sz w:val="24"/>
          <w:szCs w:val="24"/>
          <w:lang w:val="es-ES"/>
        </w:rPr>
        <w:t xml:space="preserve">to the </w:t>
      </w:r>
      <w:r w:rsidRPr="0089267E">
        <w:rPr>
          <w:b/>
          <w:bCs/>
          <w:sz w:val="24"/>
          <w:szCs w:val="24"/>
          <w:lang w:val="es-ES"/>
        </w:rPr>
        <w:t xml:space="preserve">prism of</w:t>
      </w:r>
      <w:bookmarkEnd w:id="29"/>
      <w:r w:rsidR="00A850CB">
        <w:rPr>
          <w:b/>
          <w:bCs/>
          <w:sz w:val="24"/>
          <w:szCs w:val="24"/>
          <w:lang w:val="es-ES"/>
        </w:rPr>
        <w:t xml:space="preserve"> intersectional</w:t>
      </w:r>
      <w:r w:rsidRPr="00A850CB" w:rsidR="00A850CB">
        <w:rPr>
          <w:b/>
          <w:bCs/>
          <w:sz w:val="24"/>
          <w:szCs w:val="24"/>
          <w:lang w:val="es-ES"/>
        </w:rPr>
        <w:t xml:space="preserve">, </w:t>
      </w:r>
      <w:r w:rsidR="00A850CB">
        <w:rPr>
          <w:b/>
          <w:bCs/>
          <w:sz w:val="24"/>
          <w:szCs w:val="24"/>
          <w:lang w:val="es-ES"/>
        </w:rPr>
        <w:t xml:space="preserve">intersectoral </w:t>
      </w:r>
      <w:r w:rsidRPr="00A850CB" w:rsidR="00A850CB">
        <w:rPr>
          <w:b/>
          <w:bCs/>
          <w:sz w:val="24"/>
          <w:szCs w:val="24"/>
          <w:lang w:val="es-ES"/>
        </w:rPr>
        <w:t xml:space="preserve">and interconnected </w:t>
      </w:r>
      <w:r w:rsidR="00A850CB">
        <w:rPr>
          <w:b/>
          <w:bCs/>
          <w:sz w:val="24"/>
          <w:szCs w:val="24"/>
          <w:lang w:val="es-ES"/>
        </w:rPr>
        <w:t xml:space="preserve">policies.</w:t>
      </w:r>
    </w:p>
    <w:p w:rsidRPr="0089267E" w:rsidR="00433251" w:rsidP="000F4BEF" w:rsidRDefault="001F6E17" w14:paraId="03901A35" w14:textId="28DA0A6F">
      <w:pPr>
        <w:spacing w:before="0" w:line="240" w:lineRule="auto"/>
        <w:jc w:val="center"/>
        <w:rPr>
          <w:lang w:val="es-ES"/>
        </w:rPr>
      </w:pPr>
      <w:r w:rsidRPr="0089267E">
        <w:rPr>
          <w:lang w:val="es-ES"/>
          <w14:ligatures w14:val="standardContextual"/>
        </w:rPr>
        <w:lastRenderedPageBreak/>
        <w:drawing>
          <wp:inline distT="0" distB="0" distL="0" distR="0" wp14:anchorId="23875DA4" wp14:editId="3CE0BE54">
            <wp:extent cx="6192520" cy="3709670"/>
            <wp:effectExtent l="0" t="0" r="0" b="5080"/>
            <wp:docPr id="1973600889" name="Imagen 6"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00889" name="Imagen 6" descr="Forma, Polígon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520" cy="3709670"/>
                    </a:xfrm>
                    <a:prstGeom prst="rect">
                      <a:avLst/>
                    </a:prstGeom>
                  </pic:spPr>
                </pic:pic>
              </a:graphicData>
            </a:graphic>
          </wp:inline>
        </w:drawing>
      </w:r>
    </w:p>
    <w:p>
      <w:pPr>
        <w:rPr>
          <w:sz w:val="18"/>
          <w:szCs w:val="18"/>
          <w:lang w:val="es-ES"/>
        </w:rPr>
      </w:pPr>
      <w:r w:rsidRPr="0055714B">
        <w:rPr>
          <w:sz w:val="18"/>
          <w:szCs w:val="18"/>
          <w:lang w:val="es-ES"/>
        </w:rPr>
        <w:t xml:space="preserve">Own elaboration </w:t>
      </w:r>
      <w:r w:rsidR="0055714B">
        <w:rPr>
          <w:sz w:val="18"/>
          <w:szCs w:val="18"/>
          <w:lang w:val="es-ES"/>
        </w:rPr>
        <w:t xml:space="preserve">based </w:t>
      </w:r>
      <w:r w:rsidRPr="0055714B">
        <w:rPr>
          <w:sz w:val="18"/>
          <w:szCs w:val="18"/>
          <w:lang w:val="es-ES"/>
        </w:rPr>
        <w:t xml:space="preserve">on </w:t>
      </w:r>
      <w:r w:rsidRPr="0055714B">
        <w:rPr>
          <w:sz w:val="18"/>
          <w:szCs w:val="18"/>
          <w:lang w:val="es-ES"/>
        </w:rPr>
        <w:t xml:space="preserve">Razavi</w:t>
      </w:r>
      <w:r w:rsidRPr="0055714B">
        <w:rPr>
          <w:sz w:val="18"/>
          <w:szCs w:val="18"/>
          <w:lang w:val="es-ES"/>
        </w:rPr>
        <w:t xml:space="preserve">'s care diamond </w:t>
      </w:r>
      <w:r w:rsidRPr="0055714B">
        <w:rPr>
          <w:sz w:val="18"/>
          <w:szCs w:val="18"/>
          <w:lang w:val="es-ES"/>
        </w:rPr>
        <w:t xml:space="preserve">(2007).</w:t>
      </w:r>
    </w:p>
    <w:p>
      <w:pPr>
        <w:rPr>
          <w:lang w:val="es-ES"/>
        </w:rPr>
      </w:pPr>
      <w:r w:rsidRPr="0089267E">
        <w:rPr>
          <w:lang w:val="es-ES"/>
        </w:rPr>
        <w:t xml:space="preserve">The conjunction of human rights and social protection approaches allows us to overcome the barriers sometimes imposed on the human rights approach - as they emphasize normative (legal) notions of obligation and responsibilities (</w:t>
      </w:r>
      <w:r w:rsidRPr="0089267E">
        <w:rPr>
          <w:lang w:val="es-ES"/>
        </w:rPr>
        <w:t xml:space="preserve">Deneulin</w:t>
      </w:r>
      <w:r w:rsidRPr="0089267E">
        <w:rPr>
          <w:lang w:val="es-ES"/>
        </w:rPr>
        <w:t xml:space="preserve">, 2009) - and to highlight the role of institutional frameworks and public policies that enable the fulfillment of rights, examining and transforming the economic, social, political and cultural institutions that improve the fulfillment of these rights.  </w:t>
      </w:r>
    </w:p>
    <w:p w:rsidRPr="0089267E" w:rsidR="004E660C" w:rsidP="004E660C" w:rsidRDefault="004E660C" w14:paraId="7140B772" w14:textId="77777777">
      <w:pPr>
        <w:rPr>
          <w:lang w:val="es-ES"/>
        </w:rPr>
      </w:pPr>
    </w:p>
    <w:p w:rsidRPr="0089267E" w:rsidR="006C1B4E" w:rsidRDefault="006C1B4E" w14:paraId="571203DE" w14:textId="77777777">
      <w:pPr>
        <w:spacing w:before="0" w:line="259" w:lineRule="auto"/>
        <w:jc w:val="left"/>
        <w:rPr>
          <w:b/>
          <w:bCs/>
          <w:color w:val="0E2841" w:themeColor="text2"/>
          <w:lang w:val="es-ES"/>
        </w:rPr>
      </w:pPr>
      <w:r w:rsidRPr="0089267E">
        <w:rPr>
          <w:b/>
          <w:bCs/>
          <w:lang w:val="es-ES"/>
        </w:rPr>
        <w:br w:type="page"/>
      </w:r>
    </w:p>
    <w:p>
      <w:pPr>
        <w:pStyle w:val="Caption"/>
        <w:rPr>
          <w:b/>
          <w:bCs/>
          <w:sz w:val="24"/>
          <w:szCs w:val="24"/>
          <w:lang w:val="es-ES"/>
        </w:rPr>
      </w:pPr>
      <w:bookmarkStart w:name="_Toc180522687" w:id="30"/>
      <w:r w:rsidRPr="0089267E">
        <w:rPr>
          <w:b/>
          <w:bCs/>
          <w:sz w:val="24"/>
          <w:szCs w:val="24"/>
          <w:lang w:val="es-ES"/>
        </w:rPr>
        <w:lastRenderedPageBreak/>
        <w:t xml:space="preserve">Box </w:t>
      </w:r>
      <w:r w:rsidRPr="0089267E">
        <w:rPr>
          <w:b/>
          <w:bCs/>
          <w:sz w:val="24"/>
          <w:szCs w:val="24"/>
          <w:lang w:val="es-ES"/>
        </w:rPr>
        <w:fldChar w:fldCharType="begin"/>
      </w:r>
      <w:r w:rsidRPr="0089267E">
        <w:rPr>
          <w:b/>
          <w:bCs/>
          <w:sz w:val="24"/>
          <w:szCs w:val="24"/>
          <w:lang w:val="es-ES"/>
        </w:rPr>
        <w:instrText xml:space="preserve"> SEQ Recuadro \* ARABIC </w:instrText>
      </w:r>
      <w:r w:rsidRPr="0089267E">
        <w:rPr>
          <w:b/>
          <w:bCs/>
          <w:sz w:val="24"/>
          <w:szCs w:val="24"/>
          <w:lang w:val="es-ES"/>
        </w:rPr>
        <w:fldChar w:fldCharType="separate"/>
      </w:r>
      <w:r w:rsidRPr="0089267E">
        <w:rPr>
          <w:b/>
          <w:bCs/>
          <w:sz w:val="24"/>
          <w:szCs w:val="24"/>
          <w:lang w:val="es-ES"/>
        </w:rPr>
        <w:t xml:space="preserve">3</w:t>
      </w:r>
      <w:r w:rsidRPr="0089267E">
        <w:rPr>
          <w:b/>
          <w:bCs/>
          <w:sz w:val="24"/>
          <w:szCs w:val="24"/>
          <w:lang w:val="es-ES"/>
        </w:rPr>
        <w:fldChar w:fldCharType="end"/>
      </w:r>
      <w:r w:rsidRPr="0089267E" w:rsidR="00976D69">
        <w:rPr>
          <w:b/>
          <w:bCs/>
          <w:sz w:val="24"/>
          <w:szCs w:val="24"/>
          <w:lang w:val="es-ES"/>
        </w:rPr>
        <w:t xml:space="preserve"> - The prism of care. An </w:t>
      </w:r>
      <w:r w:rsidRPr="0089267E" w:rsidR="00976D69">
        <w:rPr>
          <w:b/>
          <w:bCs/>
          <w:sz w:val="24"/>
          <w:szCs w:val="24"/>
          <w:lang w:val="es-ES"/>
        </w:rPr>
        <w:t xml:space="preserve">exercise </w:t>
      </w:r>
      <w:r w:rsidRPr="0089267E" w:rsidR="00976D69">
        <w:rPr>
          <w:b/>
          <w:bCs/>
          <w:sz w:val="24"/>
          <w:szCs w:val="24"/>
          <w:lang w:val="es-ES"/>
        </w:rPr>
        <w:t xml:space="preserve">in conceptualizing and integrating sectoral</w:t>
      </w:r>
      <w:r w:rsidRPr="0089267E" w:rsidR="00C25412">
        <w:rPr>
          <w:b/>
          <w:bCs/>
          <w:sz w:val="24"/>
          <w:szCs w:val="24"/>
          <w:lang w:val="es-ES"/>
        </w:rPr>
        <w:t xml:space="preserve">, intersectional and interconnected </w:t>
      </w:r>
      <w:r w:rsidRPr="0089267E" w:rsidR="00976D69">
        <w:rPr>
          <w:b/>
          <w:bCs/>
          <w:sz w:val="24"/>
          <w:szCs w:val="24"/>
          <w:lang w:val="es-ES"/>
        </w:rPr>
        <w:t xml:space="preserve">policies.</w:t>
      </w:r>
      <w:bookmarkEnd w:id="30"/>
    </w:p>
    <w:p w:rsidRPr="00A850CB" w:rsidR="00A850CB" w:rsidP="00A850CB" w:rsidRDefault="00A850CB" w14:paraId="700F3DCD" w14:textId="77777777">
      <w:pPr>
        <w:rPr>
          <w:lang w:val="es-ES"/>
        </w:rPr>
      </w:pPr>
    </w:p>
    <w:tbl>
      <w:tblPr>
        <w:tblStyle w:val="TableGrid"/>
        <w:tblW w:w="0" w:type="auto"/>
        <w:tblLook w:val="04a0"/>
      </w:tblPr>
      <w:tblGrid>
        <w:gridCol w:w="9742"/>
      </w:tblGrid>
      <w:tr w:rsidRPr="0089267E" w:rsidR="00004611" w:rsidTr="00004611" w14:paraId="7673FFF4" w14:textId="77777777">
        <w:tc>
          <w:tcPr>
            <w:tcW w:w="9742" w:type="dxa"/>
          </w:tcPr>
          <w:p w:rsidRPr="0089267E" w:rsidR="00004611" w:rsidP="00A32CE5" w:rsidRDefault="00A32CE5" w14:paraId="6B60AA59" w14:textId="6CA094A0">
            <w:pPr>
              <w:rPr>
                <w:lang w:val="es-ES"/>
              </w:rPr>
            </w:pPr>
            <w:r w:rsidRPr="0089267E">
              <w:rPr>
                <w:lang w:val="es-ES"/>
              </w:rPr>
              <w:drawing>
                <wp:inline distT="0" distB="0" distL="0" distR="0" wp14:anchorId="6772B7CE" wp14:editId="37025971">
                  <wp:extent cx="6192520" cy="4939665"/>
                  <wp:effectExtent l="0" t="0" r="0" b="0"/>
                  <wp:docPr id="1977166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6480" name=""/>
                          <pic:cNvPicPr/>
                        </pic:nvPicPr>
                        <pic:blipFill>
                          <a:blip r:embed="rId22"/>
                          <a:stretch>
                            <a:fillRect/>
                          </a:stretch>
                        </pic:blipFill>
                        <pic:spPr>
                          <a:xfrm>
                            <a:off x="0" y="0"/>
                            <a:ext cx="6192520" cy="4939665"/>
                          </a:xfrm>
                          <a:prstGeom prst="rect">
                            <a:avLst/>
                          </a:prstGeom>
                        </pic:spPr>
                      </pic:pic>
                    </a:graphicData>
                  </a:graphic>
                </wp:inline>
              </w:drawing>
            </w:r>
          </w:p>
        </w:tc>
      </w:tr>
    </w:tbl>
    <w:p>
      <w:pPr>
        <w:pStyle w:val="Heading1"/>
        <w:spacing w:line="240" w:lineRule="auto"/>
        <w:rPr>
          <w:sz w:val="28"/>
          <w:szCs w:val="28"/>
          <w:lang w:val="es-ES"/>
        </w:rPr>
      </w:pPr>
      <w:bookmarkStart w:name="_Toc180522634" w:id="31"/>
      <w:r w:rsidRPr="0089267E">
        <w:rPr>
          <w:sz w:val="28"/>
          <w:szCs w:val="28"/>
          <w:lang w:val="es-ES"/>
        </w:rPr>
        <w:t xml:space="preserve">Revisiting care-climate issues. </w:t>
      </w:r>
      <w:r w:rsidRPr="0089267E" w:rsidR="00BF359B">
        <w:rPr>
          <w:sz w:val="28"/>
          <w:szCs w:val="28"/>
          <w:lang w:val="es-ES"/>
        </w:rPr>
        <w:br/>
      </w:r>
      <w:r w:rsidRPr="0089267E">
        <w:rPr>
          <w:sz w:val="28"/>
          <w:szCs w:val="28"/>
          <w:lang w:val="es-ES"/>
        </w:rPr>
        <w:t xml:space="preserve">A consequence of the nexus approach</w:t>
      </w:r>
      <w:bookmarkEnd w:id="31"/>
    </w:p>
    <w:p>
      <w:pPr>
        <w:rPr>
          <w:lang w:val="es-ES"/>
        </w:rPr>
      </w:pPr>
      <w:r w:rsidRPr="0089267E">
        <w:rPr>
          <w:lang w:val="es-ES"/>
        </w:rPr>
        <w:t xml:space="preserve">The intersection between care and climate reveals the need to adopt an integrated perspective that considers the deep interconnections between these two domains. This is not simply a thematic overlap, but an </w:t>
      </w:r>
      <w:r w:rsidRPr="0089267E" w:rsidR="00A850CB">
        <w:rPr>
          <w:lang w:val="es-ES"/>
        </w:rPr>
        <w:t xml:space="preserve">associative </w:t>
      </w:r>
      <w:r w:rsidRPr="0089267E">
        <w:rPr>
          <w:lang w:val="es-ES"/>
        </w:rPr>
        <w:t xml:space="preserve">relationship </w:t>
      </w:r>
      <w:r w:rsidRPr="0089267E">
        <w:rPr>
          <w:lang w:val="es-ES"/>
        </w:rPr>
        <w:t xml:space="preserve">in which care strategies can significantly influence climate policies and vice versa. This nexus approach enables a holistic understanding of how care dynamics impact the natural environment and how climate change redefines </w:t>
      </w:r>
      <w:r w:rsidRPr="0089267E">
        <w:rPr>
          <w:lang w:val="es-ES"/>
        </w:rPr>
        <w:lastRenderedPageBreak/>
        <w:t xml:space="preserve">care </w:t>
      </w:r>
      <w:r w:rsidRPr="0089267E">
        <w:rPr>
          <w:lang w:val="es-ES"/>
        </w:rPr>
        <w:t xml:space="preserve">responsibilities and practices</w:t>
      </w:r>
      <w:r w:rsidRPr="0089267E">
        <w:rPr>
          <w:lang w:val="es-ES"/>
        </w:rPr>
        <w:lastRenderedPageBreak/>
        <w:t xml:space="preserve">, especially in rural contexts and vulnerable communities (MacGregor et al., 2022).</w:t>
      </w:r>
    </w:p>
    <w:p>
      <w:pPr>
        <w:rPr>
          <w:lang w:val="es-ES"/>
        </w:rPr>
      </w:pPr>
      <w:r w:rsidRPr="0089267E">
        <w:rPr>
          <w:lang w:val="es-ES"/>
        </w:rPr>
        <w:t xml:space="preserve">In this sense, </w:t>
      </w:r>
      <w:r w:rsidRPr="0089267E">
        <w:rPr>
          <w:lang w:val="es-ES"/>
        </w:rPr>
        <w:t xml:space="preserve">Box </w:t>
      </w:r>
      <w:r w:rsidRPr="0089267E" w:rsidR="0077574B">
        <w:rPr>
          <w:lang w:val="es-ES"/>
        </w:rPr>
        <w:t xml:space="preserve">5 </w:t>
      </w:r>
      <w:r w:rsidRPr="0089267E">
        <w:rPr>
          <w:lang w:val="es-ES"/>
        </w:rPr>
        <w:t xml:space="preserve">summarizes some aspects and actions to be considered for the transition from the isolated approach to a care-climate nexus approach that were identified</w:t>
      </w:r>
      <w:r w:rsidRPr="0089267E" w:rsidR="00C83E86">
        <w:rPr>
          <w:lang w:val="es-ES"/>
        </w:rPr>
        <w:t xml:space="preserve">, most of them, </w:t>
      </w:r>
      <w:r w:rsidRPr="0089267E">
        <w:rPr>
          <w:lang w:val="es-ES"/>
        </w:rPr>
        <w:t xml:space="preserve">through a participatory process promoted by the Climate Care Initiative .</w:t>
      </w:r>
      <w:r w:rsidRPr="0089267E" w:rsidR="003813DF">
        <w:rPr>
          <w:rStyle w:val="FootnoteReference"/>
          <w:lang w:val="es-ES"/>
        </w:rPr>
        <w:footnoteReference w:id="9"/>
      </w:r>
    </w:p>
    <w:p w:rsidR="00A850CB" w:rsidP="001C13DA" w:rsidRDefault="00A850CB" w14:paraId="7FD641A7" w14:textId="77777777">
      <w:pPr>
        <w:pStyle w:val="Caption"/>
        <w:rPr>
          <w:b/>
          <w:bCs/>
          <w:sz w:val="24"/>
          <w:szCs w:val="24"/>
          <w:lang w:val="es-ES"/>
        </w:rPr>
      </w:pPr>
      <w:bookmarkStart w:name="_Toc180522688" w:id="32"/>
    </w:p>
    <w:p>
      <w:pPr>
        <w:pStyle w:val="Caption"/>
        <w:rPr>
          <w:b/>
          <w:bCs/>
          <w:sz w:val="24"/>
          <w:szCs w:val="24"/>
          <w:lang w:val="es-ES"/>
        </w:rPr>
      </w:pPr>
      <w:r w:rsidRPr="0089267E">
        <w:rPr>
          <w:b/>
          <w:bCs/>
          <w:sz w:val="24"/>
          <w:szCs w:val="24"/>
          <w:lang w:val="es-ES"/>
        </w:rPr>
        <w:t xml:space="preserve">Box </w:t>
      </w:r>
      <w:r w:rsidRPr="0089267E">
        <w:rPr>
          <w:b/>
          <w:bCs/>
          <w:sz w:val="24"/>
          <w:szCs w:val="24"/>
          <w:lang w:val="es-ES"/>
        </w:rPr>
        <w:fldChar w:fldCharType="begin"/>
      </w:r>
      <w:r w:rsidRPr="0089267E">
        <w:rPr>
          <w:b/>
          <w:bCs/>
          <w:sz w:val="24"/>
          <w:szCs w:val="24"/>
          <w:lang w:val="es-ES"/>
        </w:rPr>
        <w:instrText xml:space="preserve"> SEQ Recuadro \* ARABIC </w:instrText>
      </w:r>
      <w:r w:rsidRPr="0089267E">
        <w:rPr>
          <w:b/>
          <w:bCs/>
          <w:sz w:val="24"/>
          <w:szCs w:val="24"/>
          <w:lang w:val="es-ES"/>
        </w:rPr>
        <w:fldChar w:fldCharType="separate"/>
      </w:r>
      <w:r w:rsidRPr="0089267E">
        <w:rPr>
          <w:b/>
          <w:bCs/>
          <w:sz w:val="24"/>
          <w:szCs w:val="24"/>
          <w:lang w:val="es-ES"/>
        </w:rPr>
        <w:t xml:space="preserve">4</w:t>
      </w:r>
      <w:r w:rsidRPr="0089267E">
        <w:rPr>
          <w:b/>
          <w:bCs/>
          <w:sz w:val="24"/>
          <w:szCs w:val="24"/>
          <w:lang w:val="es-ES"/>
        </w:rPr>
        <w:fldChar w:fldCharType="end"/>
      </w:r>
      <w:r w:rsidRPr="0089267E" w:rsidR="0056304B">
        <w:rPr>
          <w:b/>
          <w:bCs/>
          <w:sz w:val="24"/>
          <w:szCs w:val="24"/>
          <w:lang w:val="es-ES"/>
        </w:rPr>
        <w:t xml:space="preserve"> - From the isolated approach to the care-climate nexus approach, a first roadmap.</w:t>
      </w:r>
      <w:bookmarkEnd w:id="32"/>
    </w:p>
    <w:p w:rsidRPr="00A850CB" w:rsidR="00A850CB" w:rsidP="00A850CB" w:rsidRDefault="00A850CB" w14:paraId="2A9102E5" w14:textId="77777777">
      <w:pPr>
        <w:rPr>
          <w:lang w:val="es-ES"/>
        </w:rPr>
      </w:pPr>
    </w:p>
    <w:tbl>
      <w:tblPr>
        <w:tblStyle w:val="ListTable2"/>
        <w:tblW w:w="9781" w:type="dxa"/>
        <w:tblLook w:val="04a0"/>
      </w:tblPr>
      <w:tblGrid>
        <w:gridCol w:w="2575"/>
        <w:gridCol w:w="7206"/>
      </w:tblGrid>
      <w:tr w:rsidRPr="0089267E" w:rsidR="0056304B" w:rsidTr="00097D2D" w14:paraId="6CCC990F" w14:textId="77777777">
        <w:trPr>
          <w:cnfStyle w:val="100000000000"/>
        </w:trPr>
        <w:tc>
          <w:tcPr>
            <w:cnfStyle w:val="001000000000"/>
            <w:tcW w:w="2575" w:type="dxa"/>
            <w:shd w:val="clear" w:color="auto" w:fill="F2F2F2" w:themeFill="background1" w:themeFillShade="F2"/>
          </w:tcPr>
          <w:p>
            <w:pPr>
              <w:spacing w:before="0" w:line="240" w:lineRule="auto"/>
              <w:jc w:val="center"/>
              <w:rPr>
                <w:lang w:val="es-ES"/>
              </w:rPr>
            </w:pPr>
            <w:r w:rsidRPr="0089267E">
              <w:rPr>
                <w:lang w:val="es-ES"/>
              </w:rPr>
              <w:t xml:space="preserve">Key aspect</w:t>
            </w:r>
          </w:p>
        </w:tc>
        <w:tc>
          <w:tcPr>
            <w:tcW w:w="7206" w:type="dxa"/>
            <w:shd w:val="clear" w:color="auto" w:fill="F2F2F2" w:themeFill="background1" w:themeFillShade="F2"/>
          </w:tcPr>
          <w:p>
            <w:pPr>
              <w:spacing w:before="0" w:line="240" w:lineRule="auto"/>
              <w:jc w:val="center"/>
              <w:cnfStyle w:val="100000000000"/>
              <w:rPr>
                <w:lang w:val="es-ES"/>
              </w:rPr>
            </w:pPr>
            <w:r w:rsidRPr="0089267E">
              <w:rPr>
                <w:lang w:val="es-ES"/>
              </w:rPr>
              <w:t xml:space="preserve">Shares</w:t>
            </w:r>
          </w:p>
        </w:tc>
      </w:tr>
      <w:tr w:rsidRPr="0089267E" w:rsidR="0056304B" w:rsidTr="00097D2D" w14:paraId="0F855297" w14:textId="77777777">
        <w:trPr>
          <w:cnfStyle w:val="000000100000"/>
        </w:trPr>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Definition and scope of care</w:t>
            </w:r>
          </w:p>
        </w:tc>
        <w:tc>
          <w:tcPr>
            <w:tcW w:w="7206" w:type="dxa"/>
            <w:shd w:val="clear" w:color="auto" w:fill="F2F2F2" w:themeFill="background1" w:themeFillShade="F2"/>
          </w:tcPr>
          <w:p>
            <w:pPr>
              <w:pStyle w:val="ListParagraph"/>
              <w:numPr>
                <w:ilvl w:val="0"/>
                <w:numId w:val="9"/>
              </w:numPr>
              <w:spacing w:before="0" w:line="240" w:lineRule="auto"/>
              <w:cnfStyle w:val="000000100000"/>
              <w:rPr>
                <w:lang w:val="es-ES"/>
              </w:rPr>
            </w:pPr>
            <w:r w:rsidRPr="0089267E">
              <w:rPr>
                <w:lang w:val="es-ES"/>
              </w:rPr>
              <w:t xml:space="preserve">Broaden the definition of care to include both direct and indirect care activities, also encompassing care for communities, the planet, ecosystems and natural resources.</w:t>
            </w:r>
          </w:p>
          <w:p>
            <w:pPr>
              <w:pStyle w:val="ListParagraph"/>
              <w:numPr>
                <w:ilvl w:val="0"/>
                <w:numId w:val="9"/>
              </w:numPr>
              <w:spacing w:before="0" w:line="240" w:lineRule="auto"/>
              <w:cnfStyle w:val="000000100000"/>
              <w:rPr>
                <w:lang w:val="es-ES"/>
              </w:rPr>
            </w:pPr>
            <w:r w:rsidRPr="0089267E">
              <w:rPr>
                <w:lang w:val="es-ES"/>
              </w:rPr>
              <w:t xml:space="preserve">Collaborate with international bodies such as ILO, </w:t>
            </w:r>
            <w:r w:rsidRPr="0089267E" w:rsidR="00D305D5">
              <w:rPr>
                <w:lang w:val="es-ES"/>
              </w:rPr>
              <w:t xml:space="preserve">WHO </w:t>
            </w:r>
            <w:r w:rsidRPr="0089267E">
              <w:rPr>
                <w:lang w:val="es-ES"/>
              </w:rPr>
              <w:t xml:space="preserve">to harmonize definitions of care and care work globally, ensuring that they are incorporated into policy frameworks and research methodologies.</w:t>
            </w:r>
          </w:p>
          <w:p>
            <w:pPr>
              <w:pStyle w:val="ListParagraph"/>
              <w:numPr>
                <w:ilvl w:val="0"/>
                <w:numId w:val="9"/>
              </w:numPr>
              <w:spacing w:before="0" w:line="240" w:lineRule="auto"/>
              <w:cnfStyle w:val="000000100000"/>
              <w:rPr>
                <w:lang w:val="es-ES"/>
              </w:rPr>
            </w:pPr>
            <w:r w:rsidRPr="0089267E">
              <w:rPr>
                <w:lang w:val="es-ES"/>
              </w:rPr>
              <w:t xml:space="preserve">Include self-care in accordance with the Commitment of Buenos Aires</w:t>
            </w:r>
          </w:p>
        </w:tc>
      </w:tr>
      <w:tr w:rsidRPr="0089267E" w:rsidR="0056304B" w:rsidTr="00097D2D" w14:paraId="36B16985" w14:textId="77777777">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Integration with climate policies</w:t>
            </w:r>
          </w:p>
        </w:tc>
        <w:tc>
          <w:tcPr>
            <w:tcW w:w="7206" w:type="dxa"/>
            <w:shd w:val="clear" w:color="auto" w:fill="F2F2F2" w:themeFill="background1" w:themeFillShade="F2"/>
          </w:tcPr>
          <w:p>
            <w:pPr>
              <w:pStyle w:val="ListParagraph"/>
              <w:numPr>
                <w:ilvl w:val="0"/>
                <w:numId w:val="9"/>
              </w:numPr>
              <w:spacing w:before="0" w:line="240" w:lineRule="auto"/>
              <w:cnfStyle w:val="000000000000"/>
              <w:rPr>
                <w:lang w:val="es-ES"/>
              </w:rPr>
            </w:pPr>
            <w:r w:rsidRPr="0089267E">
              <w:rPr>
                <w:lang w:val="es-ES"/>
              </w:rPr>
              <w:t xml:space="preserve">Integrate care definitions and policies into </w:t>
            </w:r>
            <w:r w:rsidRPr="0089267E" w:rsidR="00211416">
              <w:rPr>
                <w:lang w:val="es-ES"/>
              </w:rPr>
              <w:t xml:space="preserve">climate change strategies and policies </w:t>
            </w:r>
            <w:r w:rsidRPr="0089267E">
              <w:rPr>
                <w:lang w:val="es-ES"/>
              </w:rPr>
              <w:t xml:space="preserve">to better reflect the impacts of climate change on development and well-being.</w:t>
            </w:r>
          </w:p>
          <w:p>
            <w:pPr>
              <w:pStyle w:val="ListParagraph"/>
              <w:numPr>
                <w:ilvl w:val="0"/>
                <w:numId w:val="9"/>
              </w:numPr>
              <w:spacing w:before="0" w:line="240" w:lineRule="auto"/>
              <w:cnfStyle w:val="000000000000"/>
              <w:rPr>
                <w:lang w:val="es-ES"/>
              </w:rPr>
            </w:pPr>
            <w:r w:rsidRPr="0089267E">
              <w:rPr>
                <w:lang w:val="es-ES"/>
              </w:rPr>
              <w:t xml:space="preserve">Incorporate, as relevant elements, care considerations into </w:t>
            </w:r>
            <w:r w:rsidRPr="0089267E" w:rsidR="00951494">
              <w:rPr>
                <w:lang w:val="es-ES"/>
              </w:rPr>
              <w:t xml:space="preserve">climate </w:t>
            </w:r>
            <w:r w:rsidRPr="0089267E">
              <w:rPr>
                <w:lang w:val="es-ES"/>
              </w:rPr>
              <w:t xml:space="preserve">adaptation and mitigation </w:t>
            </w:r>
            <w:r w:rsidRPr="0089267E">
              <w:rPr>
                <w:lang w:val="es-ES"/>
              </w:rPr>
              <w:t xml:space="preserve">strategies </w:t>
            </w:r>
            <w:r w:rsidRPr="0089267E" w:rsidR="00951494">
              <w:rPr>
                <w:lang w:val="es-ES"/>
              </w:rPr>
              <w:t xml:space="preserve">and actions</w:t>
            </w:r>
            <w:r w:rsidRPr="0089267E">
              <w:rPr>
                <w:lang w:val="es-ES"/>
              </w:rPr>
              <w:t xml:space="preserve">, and vice versa. This means that climate policies should integrate the importance of care into their plans, and that care strategies should take into account </w:t>
            </w:r>
            <w:r w:rsidRPr="0089267E" w:rsidR="00846DEB">
              <w:rPr>
                <w:lang w:val="es-ES"/>
              </w:rPr>
              <w:t xml:space="preserve">the impacts </w:t>
            </w:r>
            <w:r w:rsidRPr="0089267E">
              <w:rPr>
                <w:lang w:val="es-ES"/>
              </w:rPr>
              <w:t xml:space="preserve">and challenges of climate change. This two-way approach ensures that care for people, communities, and the environment is recognized and promoted in both contexts, strengthening resilience and climate justice.</w:t>
            </w:r>
          </w:p>
          <w:p>
            <w:pPr>
              <w:pStyle w:val="ListParagraph"/>
              <w:numPr>
                <w:ilvl w:val="0"/>
                <w:numId w:val="9"/>
              </w:numPr>
              <w:spacing w:before="0" w:line="240" w:lineRule="auto"/>
              <w:cnfStyle w:val="000000000000"/>
              <w:rPr>
                <w:lang w:val="es-ES"/>
              </w:rPr>
            </w:pPr>
            <w:r w:rsidRPr="0089267E">
              <w:rPr>
                <w:lang w:val="es-ES"/>
              </w:rPr>
              <w:t xml:space="preserve">Promote the inclusion of care work in national accounts systems, recognizing its economic value and contribution to GDP, to integrate care in </w:t>
            </w:r>
            <w:r w:rsidRPr="0089267E" w:rsidR="00846DEB">
              <w:rPr>
                <w:lang w:val="es-ES"/>
              </w:rPr>
              <w:t xml:space="preserve">climate </w:t>
            </w:r>
            <w:r w:rsidRPr="0089267E" w:rsidR="00846DEB">
              <w:rPr>
                <w:lang w:val="es-ES"/>
              </w:rPr>
              <w:t xml:space="preserve">finance </w:t>
            </w:r>
            <w:r w:rsidRPr="0089267E">
              <w:rPr>
                <w:lang w:val="es-ES"/>
              </w:rPr>
              <w:t xml:space="preserve">planning </w:t>
            </w:r>
            <w:r w:rsidRPr="0089267E">
              <w:rPr>
                <w:lang w:val="es-ES"/>
              </w:rPr>
              <w:t xml:space="preserve">and to achieve a holistic and sustainable approach.</w:t>
            </w:r>
          </w:p>
        </w:tc>
      </w:tr>
      <w:tr w:rsidRPr="0089267E" w:rsidR="0056304B" w:rsidTr="00097D2D" w14:paraId="358689E1" w14:textId="77777777">
        <w:trPr>
          <w:cnfStyle w:val="000000100000"/>
        </w:trPr>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lastRenderedPageBreak/>
              <w:t xml:space="preserve">Valuation and compensation of care work</w:t>
            </w:r>
          </w:p>
        </w:tc>
        <w:tc>
          <w:tcPr>
            <w:tcW w:w="7206" w:type="dxa"/>
            <w:shd w:val="clear" w:color="auto" w:fill="F2F2F2" w:themeFill="background1" w:themeFillShade="F2"/>
          </w:tcPr>
          <w:p>
            <w:pPr>
              <w:pStyle w:val="ListParagraph"/>
              <w:numPr>
                <w:ilvl w:val="0"/>
                <w:numId w:val="9"/>
              </w:numPr>
              <w:spacing w:before="0" w:line="240" w:lineRule="auto"/>
              <w:cnfStyle w:val="000000100000"/>
              <w:rPr>
                <w:lang w:val="es-ES"/>
              </w:rPr>
            </w:pPr>
            <w:r w:rsidRPr="0089267E">
              <w:rPr>
                <w:lang w:val="es-ES"/>
              </w:rPr>
              <w:t xml:space="preserve">Reassess and improve frameworks for valuing and compensating care work, linking them to climate change to recognize its impact on </w:t>
            </w:r>
            <w:r w:rsidRPr="0089267E" w:rsidR="00086E97">
              <w:rPr>
                <w:lang w:val="es-ES"/>
              </w:rPr>
              <w:t xml:space="preserve">community</w:t>
            </w:r>
            <w:r w:rsidRPr="0089267E">
              <w:rPr>
                <w:lang w:val="es-ES"/>
              </w:rPr>
              <w:t xml:space="preserve"> resilience</w:t>
            </w:r>
            <w:r w:rsidRPr="0089267E" w:rsidR="00086E97">
              <w:rPr>
                <w:lang w:val="es-ES"/>
              </w:rPr>
              <w:t xml:space="preserve">, through policies that integrate care into adaptation and mitigation strategies.</w:t>
            </w:r>
          </w:p>
          <w:p>
            <w:pPr>
              <w:pStyle w:val="ListParagraph"/>
              <w:numPr>
                <w:ilvl w:val="0"/>
                <w:numId w:val="9"/>
              </w:numPr>
              <w:spacing w:before="0" w:line="240" w:lineRule="auto"/>
              <w:cnfStyle w:val="000000100000"/>
              <w:rPr>
                <w:lang w:val="es-ES"/>
              </w:rPr>
            </w:pPr>
            <w:r w:rsidRPr="0089267E">
              <w:rPr>
                <w:lang w:val="es-ES"/>
              </w:rPr>
              <w:t xml:space="preserve">Develop policy frameworks that support equitable labor practices and provide social protection for care workers, integrating them into climate adaptation and mitigation strategies.</w:t>
            </w:r>
          </w:p>
        </w:tc>
      </w:tr>
      <w:tr w:rsidRPr="0089267E" w:rsidR="0056304B" w:rsidTr="00097D2D" w14:paraId="4B02674B" w14:textId="77777777">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Innovative local solutions</w:t>
            </w:r>
          </w:p>
        </w:tc>
        <w:tc>
          <w:tcPr>
            <w:tcW w:w="7206" w:type="dxa"/>
            <w:shd w:val="clear" w:color="auto" w:fill="F2F2F2" w:themeFill="background1" w:themeFillShade="F2"/>
          </w:tcPr>
          <w:p>
            <w:pPr>
              <w:pStyle w:val="ListParagraph"/>
              <w:numPr>
                <w:ilvl w:val="0"/>
                <w:numId w:val="9"/>
              </w:numPr>
              <w:spacing w:before="0" w:line="240" w:lineRule="auto"/>
              <w:cnfStyle w:val="000000000000"/>
              <w:rPr>
                <w:lang w:val="es-ES"/>
              </w:rPr>
            </w:pPr>
            <w:r w:rsidRPr="0089267E">
              <w:rPr>
                <w:lang w:val="es-ES"/>
              </w:rPr>
              <w:t xml:space="preserve">Promote the development of community care centers </w:t>
            </w:r>
            <w:r w:rsidRPr="0089267E" w:rsidR="00F9551B">
              <w:rPr>
                <w:lang w:val="es-ES"/>
              </w:rPr>
              <w:t xml:space="preserve">that function as spaces for local climate action and the provision of care services.</w:t>
            </w:r>
          </w:p>
          <w:p>
            <w:pPr>
              <w:pStyle w:val="ListParagraph"/>
              <w:numPr>
                <w:ilvl w:val="0"/>
                <w:numId w:val="9"/>
              </w:numPr>
              <w:spacing w:before="0" w:line="240" w:lineRule="auto"/>
              <w:cnfStyle w:val="000000000000"/>
              <w:rPr>
                <w:lang w:val="es-ES"/>
              </w:rPr>
            </w:pPr>
            <w:r w:rsidRPr="0089267E">
              <w:rPr>
                <w:lang w:val="es-ES"/>
              </w:rPr>
              <w:t xml:space="preserve">Visibilize and promote success stories of </w:t>
            </w:r>
            <w:r w:rsidRPr="0089267E" w:rsidR="00332B35">
              <w:rPr>
                <w:lang w:val="es-ES"/>
              </w:rPr>
              <w:t xml:space="preserve">locally-led </w:t>
            </w:r>
            <w:r w:rsidRPr="0089267E" w:rsidR="00332B35">
              <w:rPr>
                <w:lang w:val="es-ES"/>
              </w:rPr>
              <w:t xml:space="preserve">adaptation principles (</w:t>
            </w:r>
            <w:r w:rsidRPr="0089267E" w:rsidR="00332B35">
              <w:rPr>
                <w:lang w:val="es-ES"/>
              </w:rPr>
              <w:t xml:space="preserve">locally-led </w:t>
            </w:r>
            <w:r w:rsidRPr="0089267E" w:rsidR="00332B35">
              <w:rPr>
                <w:lang w:val="es-ES"/>
              </w:rPr>
              <w:t xml:space="preserve">adaptation</w:t>
            </w:r>
            <w:r w:rsidRPr="0089267E" w:rsidR="00FF26FC">
              <w:rPr>
                <w:rStyle w:val="FootnoteReference"/>
                <w:lang w:val="es-ES"/>
              </w:rPr>
              <w:footnoteReference w:id="10"/>
            </w:r>
            <w:r w:rsidRPr="0089267E">
              <w:rPr>
                <w:lang w:val="es-ES"/>
              </w:rPr>
              <w:t xml:space="preserve"> ) that integrate care and climate change.</w:t>
            </w:r>
          </w:p>
        </w:tc>
      </w:tr>
      <w:tr w:rsidRPr="0089267E" w:rsidR="0056304B" w:rsidTr="00097D2D" w14:paraId="563DDB09" w14:textId="77777777">
        <w:trPr>
          <w:cnfStyle w:val="000000100000"/>
        </w:trPr>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Paradigm shift towards care-driven development</w:t>
            </w:r>
          </w:p>
        </w:tc>
        <w:tc>
          <w:tcPr>
            <w:tcW w:w="7206" w:type="dxa"/>
            <w:shd w:val="clear" w:color="auto" w:fill="F2F2F2" w:themeFill="background1" w:themeFillShade="F2"/>
          </w:tcPr>
          <w:p>
            <w:pPr>
              <w:pStyle w:val="ListParagraph"/>
              <w:numPr>
                <w:ilvl w:val="0"/>
                <w:numId w:val="9"/>
              </w:numPr>
              <w:spacing w:before="0" w:line="240" w:lineRule="auto"/>
              <w:cnfStyle w:val="000000100000"/>
              <w:rPr>
                <w:lang w:val="es-ES"/>
              </w:rPr>
            </w:pPr>
            <w:r w:rsidRPr="0089267E">
              <w:rPr>
                <w:lang w:val="es-ES"/>
              </w:rPr>
              <w:t xml:space="preserve">Advocate for rethinking economic systems to prioritize well-being and sustainability.</w:t>
            </w:r>
          </w:p>
          <w:p>
            <w:pPr>
              <w:pStyle w:val="ListParagraph"/>
              <w:numPr>
                <w:ilvl w:val="0"/>
                <w:numId w:val="9"/>
              </w:numPr>
              <w:spacing w:before="0" w:line="240" w:lineRule="auto"/>
              <w:cnfStyle w:val="000000100000"/>
              <w:rPr>
                <w:lang w:val="es-ES"/>
              </w:rPr>
            </w:pPr>
            <w:r w:rsidRPr="0089267E">
              <w:rPr>
                <w:lang w:val="es-ES"/>
              </w:rPr>
              <w:t xml:space="preserve">Emphasize </w:t>
            </w:r>
            <w:r w:rsidRPr="0089267E">
              <w:rPr>
                <w:lang w:val="es-ES"/>
              </w:rPr>
              <w:t xml:space="preserve">the role of care work in supporting all sectors of the economy.</w:t>
            </w:r>
          </w:p>
          <w:p>
            <w:pPr>
              <w:pStyle w:val="ListParagraph"/>
              <w:numPr>
                <w:ilvl w:val="0"/>
                <w:numId w:val="9"/>
              </w:numPr>
              <w:spacing w:before="0" w:line="240" w:lineRule="auto"/>
              <w:cnfStyle w:val="000000100000"/>
              <w:rPr>
                <w:lang w:val="es-ES"/>
              </w:rPr>
            </w:pPr>
            <w:r w:rsidRPr="0089267E">
              <w:rPr>
                <w:lang w:val="es-ES"/>
              </w:rPr>
              <w:t xml:space="preserve">Rethinking the climate-energy poverty-care trinomial</w:t>
            </w:r>
          </w:p>
        </w:tc>
      </w:tr>
      <w:tr w:rsidRPr="0089267E" w:rsidR="0056304B" w:rsidTr="00097D2D" w14:paraId="3014FADD" w14:textId="77777777">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Comprehensive research and policy action</w:t>
            </w:r>
          </w:p>
        </w:tc>
        <w:tc>
          <w:tcPr>
            <w:tcW w:w="7206" w:type="dxa"/>
            <w:shd w:val="clear" w:color="auto" w:fill="F2F2F2" w:themeFill="background1" w:themeFillShade="F2"/>
          </w:tcPr>
          <w:p>
            <w:pPr>
              <w:pStyle w:val="ListParagraph"/>
              <w:numPr>
                <w:ilvl w:val="0"/>
                <w:numId w:val="9"/>
              </w:numPr>
              <w:spacing w:before="0" w:line="240" w:lineRule="auto"/>
              <w:cnfStyle w:val="000000000000"/>
              <w:rPr>
                <w:lang w:val="es-ES"/>
              </w:rPr>
            </w:pPr>
            <w:r w:rsidRPr="0089267E">
              <w:rPr>
                <w:lang w:val="es-ES"/>
              </w:rPr>
              <w:t xml:space="preserve">Conduct extensive research to understand the climate-care nexus, particularly in the Global South.</w:t>
            </w:r>
          </w:p>
          <w:p>
            <w:pPr>
              <w:pStyle w:val="ListParagraph"/>
              <w:numPr>
                <w:ilvl w:val="0"/>
                <w:numId w:val="9"/>
              </w:numPr>
              <w:spacing w:before="0" w:line="240" w:lineRule="auto"/>
              <w:cnfStyle w:val="000000000000"/>
              <w:rPr>
                <w:lang w:val="es-ES"/>
              </w:rPr>
            </w:pPr>
            <w:r w:rsidRPr="0089267E">
              <w:rPr>
                <w:lang w:val="es-ES"/>
              </w:rPr>
              <w:t xml:space="preserve">Use the results of the </w:t>
            </w:r>
            <w:r w:rsidRPr="0089267E" w:rsidR="00E7774C">
              <w:rPr>
                <w:lang w:val="es-ES"/>
              </w:rPr>
              <w:t xml:space="preserve">climate-care </w:t>
            </w:r>
            <w:r w:rsidRPr="0089267E">
              <w:rPr>
                <w:lang w:val="es-ES"/>
              </w:rPr>
              <w:t xml:space="preserve">research </w:t>
            </w:r>
            <w:r w:rsidRPr="0089267E">
              <w:rPr>
                <w:lang w:val="es-ES"/>
              </w:rPr>
              <w:t xml:space="preserve">agenda </w:t>
            </w:r>
            <w:r w:rsidRPr="0089267E">
              <w:rPr>
                <w:lang w:val="es-ES"/>
              </w:rPr>
              <w:t xml:space="preserve">to inform policies that address care needs and climate impacts.</w:t>
            </w:r>
          </w:p>
          <w:p>
            <w:pPr>
              <w:pStyle w:val="ListParagraph"/>
              <w:numPr>
                <w:ilvl w:val="0"/>
                <w:numId w:val="9"/>
              </w:numPr>
              <w:spacing w:before="0" w:line="240" w:lineRule="auto"/>
              <w:cnfStyle w:val="000000000000"/>
              <w:rPr>
                <w:lang w:val="es-ES"/>
              </w:rPr>
            </w:pPr>
            <w:r w:rsidRPr="0089267E">
              <w:rPr>
                <w:lang w:val="es-ES"/>
              </w:rPr>
              <w:t xml:space="preserve">Improve time-use surveys, and other data collection methods, to better capture the scope and impact of care work</w:t>
            </w:r>
            <w:r w:rsidRPr="0089267E" w:rsidR="008E0C5E">
              <w:rPr>
                <w:lang w:val="es-ES"/>
              </w:rPr>
              <w:t xml:space="preserve">, including care for the planet.</w:t>
            </w:r>
          </w:p>
        </w:tc>
      </w:tr>
      <w:tr w:rsidRPr="0089267E" w:rsidR="0056304B" w:rsidTr="00097D2D" w14:paraId="540F08E1" w14:textId="77777777">
        <w:trPr>
          <w:cnfStyle w:val="000000100000"/>
        </w:trPr>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Human rights-based approach</w:t>
            </w:r>
          </w:p>
        </w:tc>
        <w:tc>
          <w:tcPr>
            <w:tcW w:w="7206" w:type="dxa"/>
            <w:shd w:val="clear" w:color="auto" w:fill="F2F2F2" w:themeFill="background1" w:themeFillShade="F2"/>
          </w:tcPr>
          <w:p>
            <w:pPr>
              <w:pStyle w:val="ListParagraph"/>
              <w:numPr>
                <w:ilvl w:val="0"/>
                <w:numId w:val="9"/>
              </w:numPr>
              <w:spacing w:before="0" w:line="240" w:lineRule="auto"/>
              <w:cnfStyle w:val="000000100000"/>
              <w:rPr>
                <w:lang w:val="es-ES"/>
              </w:rPr>
            </w:pPr>
            <w:r w:rsidRPr="0089267E">
              <w:rPr>
                <w:lang w:val="es-ES"/>
              </w:rPr>
              <w:t xml:space="preserve">Adopt a </w:t>
            </w:r>
            <w:r w:rsidRPr="0089267E">
              <w:rPr>
                <w:lang w:val="es-ES"/>
              </w:rPr>
              <w:t xml:space="preserve">human rights-based </w:t>
            </w:r>
            <w:r w:rsidRPr="0089267E">
              <w:rPr>
                <w:lang w:val="es-ES"/>
              </w:rPr>
              <w:t xml:space="preserve">approach </w:t>
            </w:r>
            <w:r w:rsidRPr="0089267E">
              <w:rPr>
                <w:lang w:val="es-ES"/>
              </w:rPr>
              <w:t xml:space="preserve">that recognizes care as a fundamental need and right </w:t>
            </w:r>
            <w:r w:rsidRPr="0089267E" w:rsidR="00566669">
              <w:rPr>
                <w:lang w:val="es-ES"/>
              </w:rPr>
              <w:t xml:space="preserve">and integrates it into climate action policies</w:t>
            </w:r>
            <w:r w:rsidRPr="0089267E" w:rsidR="008451F8">
              <w:rPr>
                <w:lang w:val="es-ES"/>
              </w:rPr>
              <w:t xml:space="preserve">. </w:t>
            </w:r>
          </w:p>
          <w:p>
            <w:pPr>
              <w:pStyle w:val="ListParagraph"/>
              <w:numPr>
                <w:ilvl w:val="0"/>
                <w:numId w:val="9"/>
              </w:numPr>
              <w:spacing w:before="0" w:line="240" w:lineRule="auto"/>
              <w:cnfStyle w:val="000000100000"/>
              <w:rPr>
                <w:lang w:val="es-ES"/>
              </w:rPr>
            </w:pPr>
            <w:r w:rsidRPr="0089267E">
              <w:rPr>
                <w:lang w:val="es-ES"/>
              </w:rPr>
              <w:t xml:space="preserve">Align care policies with rights to a healthy environment and promote social justice. </w:t>
            </w:r>
          </w:p>
        </w:tc>
      </w:tr>
      <w:tr w:rsidRPr="0089267E" w:rsidR="00C83E86" w:rsidTr="00097D2D" w14:paraId="4548D83A" w14:textId="77777777">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Social protection system</w:t>
            </w:r>
          </w:p>
        </w:tc>
        <w:tc>
          <w:tcPr>
            <w:tcW w:w="7206" w:type="dxa"/>
            <w:shd w:val="clear" w:color="auto" w:fill="F2F2F2" w:themeFill="background1" w:themeFillShade="F2"/>
          </w:tcPr>
          <w:p>
            <w:pPr>
              <w:pStyle w:val="ListParagraph"/>
              <w:numPr>
                <w:ilvl w:val="0"/>
                <w:numId w:val="9"/>
              </w:numPr>
              <w:spacing w:before="0" w:line="240" w:lineRule="auto"/>
              <w:cnfStyle w:val="000000000000"/>
              <w:rPr>
                <w:lang w:val="es-ES"/>
              </w:rPr>
            </w:pPr>
            <w:r w:rsidRPr="0089267E">
              <w:rPr>
                <w:lang w:val="es-ES"/>
              </w:rPr>
              <w:t xml:space="preserve">Incorporate care as one of the pillars on which the policies and programs that make up the social protection system are designed and implemented.</w:t>
            </w:r>
          </w:p>
          <w:p>
            <w:pPr>
              <w:pStyle w:val="ListParagraph"/>
              <w:numPr>
                <w:ilvl w:val="0"/>
                <w:numId w:val="9"/>
              </w:numPr>
              <w:spacing w:before="0" w:line="240" w:lineRule="auto"/>
              <w:cnfStyle w:val="000000000000"/>
              <w:rPr>
                <w:lang w:val="es-ES"/>
              </w:rPr>
            </w:pPr>
            <w:r w:rsidRPr="0089267E">
              <w:rPr>
                <w:lang w:val="es-ES"/>
              </w:rPr>
              <w:t xml:space="preserve">Strengthen the tools provided by a social protection system to incorporate and channel the rights-based approach in care and climate change policies.  </w:t>
            </w:r>
          </w:p>
        </w:tc>
      </w:tr>
      <w:tr w:rsidRPr="0089267E" w:rsidR="0056304B" w:rsidTr="00097D2D" w14:paraId="0E103ED0" w14:textId="77777777">
        <w:trPr>
          <w:cnfStyle w:val="000000100000"/>
        </w:trPr>
        <w:tc>
          <w:tcPr>
            <w:cnfStyle w:val="001000000000"/>
            <w:tcW w:w="2575" w:type="dxa"/>
            <w:shd w:val="clear" w:color="auto" w:fill="F2F2F2" w:themeFill="background1" w:themeFillShade="F2"/>
          </w:tcPr>
          <w:p>
            <w:pPr>
              <w:spacing w:before="0" w:line="240" w:lineRule="auto"/>
              <w:jc w:val="left"/>
              <w:rPr>
                <w:lang w:val="es-ES"/>
              </w:rPr>
            </w:pPr>
            <w:r w:rsidRPr="0089267E">
              <w:rPr>
                <w:lang w:val="es-ES"/>
              </w:rPr>
              <w:t xml:space="preserve">Investments</w:t>
            </w:r>
          </w:p>
        </w:tc>
        <w:tc>
          <w:tcPr>
            <w:tcW w:w="7206" w:type="dxa"/>
            <w:shd w:val="clear" w:color="auto" w:fill="F2F2F2" w:themeFill="background1" w:themeFillShade="F2"/>
          </w:tcPr>
          <w:p>
            <w:pPr>
              <w:pStyle w:val="ListParagraph"/>
              <w:numPr>
                <w:ilvl w:val="0"/>
                <w:numId w:val="9"/>
              </w:numPr>
              <w:spacing w:before="0" w:line="240" w:lineRule="auto"/>
              <w:cnfStyle w:val="000000100000"/>
              <w:rPr>
                <w:lang w:val="es-ES"/>
              </w:rPr>
            </w:pPr>
            <w:r w:rsidRPr="0089267E">
              <w:rPr>
                <w:lang w:val="es-ES"/>
              </w:rPr>
              <w:t xml:space="preserve">Investments in mitigation and adaptation infrastructure with a gender focus and consideration of care work.</w:t>
            </w:r>
          </w:p>
          <w:p>
            <w:pPr>
              <w:pStyle w:val="ListParagraph"/>
              <w:numPr>
                <w:ilvl w:val="0"/>
                <w:numId w:val="9"/>
              </w:numPr>
              <w:spacing w:before="0" w:line="240" w:lineRule="auto"/>
              <w:cnfStyle w:val="000000100000"/>
              <w:rPr>
                <w:lang w:val="es-ES"/>
              </w:rPr>
            </w:pPr>
            <w:r w:rsidRPr="0089267E">
              <w:rPr>
                <w:lang w:val="es-ES"/>
              </w:rPr>
              <w:lastRenderedPageBreak/>
              <w:t xml:space="preserve">Finance </w:t>
            </w:r>
            <w:r w:rsidRPr="0089267E" w:rsidR="003053E3">
              <w:rPr>
                <w:lang w:val="es-ES"/>
              </w:rPr>
              <w:t xml:space="preserve">fair </w:t>
            </w:r>
            <w:r w:rsidRPr="0089267E">
              <w:rPr>
                <w:lang w:val="es-ES"/>
              </w:rPr>
              <w:lastRenderedPageBreak/>
              <w:t xml:space="preserve">agricultural, </w:t>
            </w:r>
            <w:r w:rsidRPr="0089267E">
              <w:rPr>
                <w:lang w:val="es-ES"/>
              </w:rPr>
              <w:t xml:space="preserve">rural energy, </w:t>
            </w:r>
            <w:r w:rsidRPr="0089267E">
              <w:rPr>
                <w:lang w:val="es-ES"/>
              </w:rPr>
              <w:t xml:space="preserve">water governance and public infrastructure </w:t>
            </w:r>
            <w:r w:rsidRPr="0089267E">
              <w:rPr>
                <w:lang w:val="es-ES"/>
              </w:rPr>
              <w:lastRenderedPageBreak/>
              <w:t xml:space="preserve">policies </w:t>
            </w:r>
            <w:r w:rsidRPr="0089267E">
              <w:rPr>
                <w:lang w:val="es-ES"/>
              </w:rPr>
              <w:t xml:space="preserve">that facilitate access to </w:t>
            </w:r>
            <w:r w:rsidRPr="0089267E" w:rsidR="003053E3">
              <w:rPr>
                <w:lang w:val="es-ES"/>
              </w:rPr>
              <w:t xml:space="preserve">care, </w:t>
            </w:r>
            <w:r w:rsidRPr="0089267E">
              <w:rPr>
                <w:lang w:val="es-ES"/>
              </w:rPr>
              <w:t xml:space="preserve">while promoting </w:t>
            </w:r>
            <w:r w:rsidRPr="0089267E" w:rsidR="003053E3">
              <w:rPr>
                <w:lang w:val="es-ES"/>
              </w:rPr>
              <w:t xml:space="preserve">climate </w:t>
            </w:r>
            <w:r w:rsidRPr="0089267E" w:rsidR="00D40E39">
              <w:rPr>
                <w:lang w:val="es-ES"/>
              </w:rPr>
              <w:t xml:space="preserve">resilience</w:t>
            </w:r>
            <w:r w:rsidRPr="0089267E" w:rsidR="003053E3">
              <w:rPr>
                <w:lang w:val="es-ES"/>
              </w:rPr>
              <w:t xml:space="preserve">.</w:t>
            </w:r>
          </w:p>
        </w:tc>
      </w:tr>
    </w:tbl>
    <w:p w:rsidR="00E36B43" w:rsidP="00B05E6A" w:rsidRDefault="00E36B43" w14:paraId="74EA62B7" w14:textId="77777777">
      <w:pPr>
        <w:rPr>
          <w:lang w:val="es-ES"/>
        </w:rPr>
      </w:pPr>
    </w:p>
    <w:p>
      <w:pPr>
        <w:rPr>
          <w:lang w:val="es-ES"/>
        </w:rPr>
      </w:pPr>
      <w:r w:rsidRPr="0089267E">
        <w:rPr>
          <w:lang w:val="es-ES"/>
        </w:rPr>
        <w:t xml:space="preserve">There are </w:t>
      </w:r>
      <w:r w:rsidRPr="0089267E" w:rsidR="00C205C7">
        <w:rPr>
          <w:lang w:val="es-ES"/>
        </w:rPr>
        <w:t xml:space="preserve">key </w:t>
      </w:r>
      <w:r w:rsidRPr="0089267E" w:rsidR="00D05D55">
        <w:rPr>
          <w:lang w:val="es-ES"/>
        </w:rPr>
        <w:t xml:space="preserve">areas </w:t>
      </w:r>
      <w:r w:rsidRPr="0089267E" w:rsidR="00C205C7">
        <w:rPr>
          <w:lang w:val="es-ES"/>
        </w:rPr>
        <w:t xml:space="preserve">that highlight the importance of </w:t>
      </w:r>
      <w:r w:rsidRPr="0089267E" w:rsidR="00CA5A6E">
        <w:rPr>
          <w:lang w:val="es-ES"/>
        </w:rPr>
        <w:t xml:space="preserve">these </w:t>
      </w:r>
      <w:r w:rsidRPr="0089267E" w:rsidR="00CA5A6E">
        <w:rPr>
          <w:lang w:val="es-ES"/>
        </w:rPr>
        <w:t xml:space="preserve">intersections</w:t>
      </w:r>
      <w:r w:rsidRPr="0089267E" w:rsidR="00D05D55">
        <w:rPr>
          <w:lang w:val="es-ES"/>
        </w:rPr>
        <w:t xml:space="preserve">, including </w:t>
      </w:r>
      <w:r w:rsidRPr="0089267E" w:rsidR="00C205C7">
        <w:rPr>
          <w:lang w:val="es-ES"/>
        </w:rPr>
        <w:t xml:space="preserve">environmental care, </w:t>
      </w:r>
      <w:r w:rsidRPr="0089267E" w:rsidR="00C205C7">
        <w:rPr>
          <w:lang w:val="es-ES"/>
        </w:rPr>
        <w:t xml:space="preserve">just transition and economic empowerment, </w:t>
      </w:r>
      <w:r w:rsidRPr="0089267E" w:rsidR="00C205C7">
        <w:rPr>
          <w:lang w:val="es-ES"/>
        </w:rPr>
        <w:t xml:space="preserve">financing a green and solidarity economy, </w:t>
      </w:r>
      <w:r w:rsidRPr="0089267E" w:rsidR="00C205C7">
        <w:rPr>
          <w:lang w:val="es-ES"/>
        </w:rPr>
        <w:t xml:space="preserve">community care</w:t>
      </w:r>
      <w:r w:rsidRPr="0089267E" w:rsidR="00717859">
        <w:rPr>
          <w:lang w:val="es-ES"/>
        </w:rPr>
        <w:t xml:space="preserve">, </w:t>
      </w:r>
      <w:r w:rsidRPr="0089267E" w:rsidR="00C205C7">
        <w:rPr>
          <w:lang w:val="es-ES"/>
        </w:rPr>
        <w:t xml:space="preserve">redistribution</w:t>
      </w:r>
      <w:r w:rsidRPr="0089267E" w:rsidR="00717859">
        <w:rPr>
          <w:lang w:val="es-ES"/>
        </w:rPr>
        <w:t xml:space="preserve">, </w:t>
      </w:r>
      <w:r w:rsidRPr="0089267E" w:rsidR="00C205C7">
        <w:rPr>
          <w:lang w:val="es-ES"/>
        </w:rPr>
        <w:t xml:space="preserve">and </w:t>
      </w:r>
      <w:r w:rsidRPr="0089267E" w:rsidR="00C205C7">
        <w:rPr>
          <w:lang w:val="es-ES"/>
        </w:rPr>
        <w:t xml:space="preserve">cultural change. Environmental care addresses how care work extends beyond the household, </w:t>
      </w:r>
      <w:r w:rsidRPr="0089267E" w:rsidR="00E14075">
        <w:rPr>
          <w:lang w:val="es-ES"/>
        </w:rPr>
        <w:t xml:space="preserve">involving women and girls in the protection and management of ecosystems in both rural and urban contexts. </w:t>
      </w:r>
      <w:r w:rsidRPr="0089267E" w:rsidR="00C205C7">
        <w:rPr>
          <w:lang w:val="es-ES"/>
        </w:rPr>
        <w:t xml:space="preserve">Just transition and economic empowerment focuses on creating sustainable jobs that also consider the equitable redistribution of care work. Funding discusses how macroeconomic policies must incorporate care work to achieve true sustainability (UN </w:t>
      </w:r>
      <w:r w:rsidRPr="0089267E" w:rsidR="00C205C7">
        <w:rPr>
          <w:lang w:val="es-ES"/>
        </w:rPr>
        <w:t xml:space="preserve">Women</w:t>
      </w:r>
      <w:r w:rsidRPr="0089267E" w:rsidR="00C205C7">
        <w:rPr>
          <w:lang w:val="es-ES"/>
        </w:rPr>
        <w:t xml:space="preserve">, 2023). </w:t>
      </w:r>
    </w:p>
    <w:p>
      <w:pPr>
        <w:rPr>
          <w:lang w:val="es-ES"/>
        </w:rPr>
      </w:pPr>
      <w:r w:rsidRPr="0089267E">
        <w:rPr>
          <w:lang w:val="es-ES"/>
        </w:rPr>
        <w:t xml:space="preserve">In line with this approach, the International Monetary Fund (IMF, </w:t>
      </w:r>
      <w:r w:rsidR="00E36B43">
        <w:rPr>
          <w:lang w:val="es-ES"/>
        </w:rPr>
        <w:t xml:space="preserve">2024</w:t>
      </w:r>
      <w:r w:rsidRPr="0089267E">
        <w:rPr>
          <w:lang w:val="es-ES"/>
        </w:rPr>
        <w:t xml:space="preserve">) has highlighted the importance of fostering a green transition that integrates a gender perspective, underlining the strategic role played by the inclusion of women in green jobs sectors, historically dominated by men. The IMF also stresses that the economic empowerment of women in these sectors has the potential to contribute significantly to the reduction of the wage gap, as reflected in the wage premium differential in these jobs. In this context, it emphasizes the need to formulate policies that promote greater female participation in STEM disciplines and in the sustainable labor market, with the aim of ensuring that the transition to a low-carbon economy is both inclusive and equitable</w:t>
      </w:r>
      <w:r w:rsidRPr="0089267E" w:rsidR="00F978C4">
        <w:rPr>
          <w:lang w:val="es-ES"/>
        </w:rPr>
        <w:t xml:space="preserve">.</w:t>
      </w:r>
    </w:p>
    <w:p>
      <w:pPr>
        <w:rPr>
          <w:lang w:val="es-ES"/>
        </w:rPr>
      </w:pPr>
      <w:r w:rsidRPr="0089267E">
        <w:rPr>
          <w:lang w:val="es-ES"/>
        </w:rPr>
        <w:t xml:space="preserve">Similarly, </w:t>
      </w:r>
      <w:r w:rsidRPr="0089267E" w:rsidR="00C205C7">
        <w:rPr>
          <w:lang w:val="es-ES"/>
        </w:rPr>
        <w:t xml:space="preserve">community care </w:t>
      </w:r>
      <w:r w:rsidRPr="0089267E" w:rsidR="00901E76">
        <w:rPr>
          <w:lang w:val="es-ES"/>
        </w:rPr>
        <w:t xml:space="preserve">and intersectionality </w:t>
      </w:r>
      <w:r w:rsidRPr="0089267E" w:rsidR="00901E76">
        <w:rPr>
          <w:lang w:val="es-ES"/>
        </w:rPr>
        <w:t xml:space="preserve">highlight </w:t>
      </w:r>
      <w:r w:rsidRPr="0089267E" w:rsidR="00C205C7">
        <w:rPr>
          <w:lang w:val="es-ES"/>
        </w:rPr>
        <w:t xml:space="preserve">the importance of community networks in the global South, while redistribution and cultural change </w:t>
      </w:r>
      <w:r w:rsidRPr="0089267E" w:rsidR="00901E76">
        <w:rPr>
          <w:lang w:val="es-ES"/>
        </w:rPr>
        <w:t xml:space="preserve">examine </w:t>
      </w:r>
      <w:r w:rsidRPr="0089267E" w:rsidR="00C205C7">
        <w:rPr>
          <w:lang w:val="es-ES"/>
        </w:rPr>
        <w:t xml:space="preserve">how changes in </w:t>
      </w:r>
      <w:r w:rsidR="00A850CB">
        <w:rPr>
          <w:lang w:val="es-ES"/>
        </w:rPr>
        <w:t xml:space="preserve">cultural mandates of femininity and masculinity </w:t>
      </w:r>
      <w:r w:rsidRPr="0089267E" w:rsidR="00C205C7">
        <w:rPr>
          <w:lang w:val="es-ES"/>
        </w:rPr>
        <w:t xml:space="preserve">can facilitate a fairer distribution of care work. </w:t>
      </w:r>
      <w:r w:rsidRPr="0089267E" w:rsidR="00C205C7">
        <w:rPr>
          <w:lang w:val="es-ES"/>
        </w:rPr>
        <w:t xml:space="preserve">Each </w:t>
      </w:r>
      <w:r w:rsidRPr="0089267E" w:rsidR="0064242A">
        <w:rPr>
          <w:lang w:val="es-ES"/>
        </w:rPr>
        <w:t xml:space="preserve">of these areas </w:t>
      </w:r>
      <w:r w:rsidRPr="0089267E" w:rsidR="00C205C7">
        <w:rPr>
          <w:lang w:val="es-ES"/>
        </w:rPr>
        <w:t xml:space="preserve">will be examined to suggest </w:t>
      </w:r>
      <w:r w:rsidRPr="0089267E" w:rsidR="00C205C7">
        <w:rPr>
          <w:lang w:val="es-ES"/>
        </w:rPr>
        <w:t xml:space="preserve">how an integrated care and climate approach can simultaneously address gender justice and environmental sustainability</w:t>
      </w:r>
      <w:r w:rsidRPr="0089267E" w:rsidR="00717859">
        <w:rPr>
          <w:lang w:val="es-ES"/>
        </w:rPr>
        <w:t xml:space="preserve">; </w:t>
      </w:r>
      <w:r w:rsidRPr="0089267E" w:rsidR="00C205C7">
        <w:rPr>
          <w:lang w:val="es-ES"/>
        </w:rPr>
        <w:t xml:space="preserve">in </w:t>
      </w:r>
      <w:r w:rsidRPr="0089267E" w:rsidR="00717859">
        <w:rPr>
          <w:lang w:val="es-ES"/>
        </w:rPr>
        <w:t xml:space="preserve">the interest of finding </w:t>
      </w:r>
      <w:r w:rsidRPr="0089267E" w:rsidR="00C205C7">
        <w:rPr>
          <w:lang w:val="es-ES"/>
        </w:rPr>
        <w:t xml:space="preserve">more equitable and effective solutions to the challenges </w:t>
      </w:r>
      <w:r w:rsidRPr="0089267E" w:rsidR="0064242A">
        <w:rPr>
          <w:lang w:val="es-ES"/>
        </w:rPr>
        <w:t xml:space="preserve">presented by these crises </w:t>
      </w:r>
      <w:r w:rsidRPr="0089267E" w:rsidR="00C205C7">
        <w:rPr>
          <w:lang w:val="es-ES"/>
        </w:rPr>
        <w:t xml:space="preserve">(MacGregor et al., 2022; UN </w:t>
      </w:r>
      <w:r w:rsidRPr="0089267E" w:rsidR="00C205C7">
        <w:rPr>
          <w:lang w:val="es-ES"/>
        </w:rPr>
        <w:t xml:space="preserve">Women</w:t>
      </w:r>
      <w:r w:rsidRPr="0089267E" w:rsidR="00C205C7">
        <w:rPr>
          <w:lang w:val="es-ES"/>
        </w:rPr>
        <w:t xml:space="preserve">, 2023).</w:t>
      </w:r>
    </w:p>
    <w:p>
      <w:pPr>
        <w:pStyle w:val="Heading3"/>
        <w:rPr>
          <w:lang w:val="es-ES"/>
        </w:rPr>
      </w:pPr>
      <w:bookmarkStart w:name="_Toc180522635" w:id="33"/>
      <w:r w:rsidRPr="0089267E">
        <w:rPr>
          <w:lang w:val="es-ES"/>
        </w:rPr>
        <w:lastRenderedPageBreak/>
        <w:t xml:space="preserve">Environmental care</w:t>
      </w:r>
      <w:bookmarkEnd w:id="33"/>
    </w:p>
    <w:p>
      <w:pPr>
        <w:rPr>
          <w:lang w:val="es-ES"/>
        </w:rPr>
      </w:pPr>
      <w:r w:rsidRPr="0089267E">
        <w:rPr>
          <w:lang w:val="es-ES"/>
        </w:rPr>
        <w:t xml:space="preserve">One reflection that emerges from the intersection between climate and care is that the correlation between reproductive work and domestic space does not fully apply to certain contexts, especially rural, low-income contexts that are particularly vulnerable to climate change and environmental degradation. This is the case, for example, with "environmental care", i.e., a type of care work that "...includes activities outside the household necessary for provisioning and subsistence, considering the care of animals, plants and common spaces on which households depend..." (MacGregor et al., 2022:1). </w:t>
      </w:r>
    </w:p>
    <w:p>
      <w:pPr>
        <w:rPr>
          <w:lang w:val="es-ES"/>
        </w:rPr>
      </w:pPr>
      <w:r w:rsidRPr="0089267E">
        <w:rPr>
          <w:lang w:val="es-ES"/>
        </w:rPr>
        <w:t xml:space="preserve">The delimitation of care activities outside the domestic space is not only relevant because of the additional burdens faced by women and girls as a consequence of the climate crisis, but also because it invisibilizes their fundamental role in the sustainability of ecosystems and community life. </w:t>
      </w:r>
      <w:r w:rsidRPr="0089267E">
        <w:rPr>
          <w:lang w:val="es-ES"/>
        </w:rPr>
        <w:t xml:space="preserve">Arora-Jonsson </w:t>
      </w:r>
      <w:r w:rsidRPr="0089267E">
        <w:rPr>
          <w:lang w:val="es-ES"/>
        </w:rPr>
        <w:t xml:space="preserve">(2021) stresses that this </w:t>
      </w:r>
      <w:r w:rsidRPr="0089267E">
        <w:rPr>
          <w:i/>
          <w:iCs/>
          <w:lang w:val="es-ES"/>
        </w:rPr>
        <w:t xml:space="preserve">invisibilization </w:t>
      </w:r>
      <w:r w:rsidRPr="0089267E">
        <w:rPr>
          <w:lang w:val="es-ES"/>
        </w:rPr>
        <w:t xml:space="preserve">is intrinsically linked to the masculinization of forest spaces and development activities, which have historically been defined in terms of economic production, dismissing the daily care work performed by women. This exclusion of care from the formal framework of natural resource management not only reproduces gender inequalities, but also reinforces power structures that marginalize women and perpetuate structural violence in forest and community settings </w:t>
      </w:r>
      <w:r w:rsidRPr="0089267E" w:rsidR="006E0305">
        <w:rPr>
          <w:lang w:val="es-ES"/>
        </w:rPr>
        <w:t xml:space="preserve">(</w:t>
      </w:r>
      <w:r w:rsidRPr="0089267E" w:rsidR="006E0305">
        <w:rPr>
          <w:lang w:val="es-ES"/>
        </w:rPr>
        <w:t xml:space="preserve">Arora-Jonsson </w:t>
      </w:r>
      <w:r w:rsidRPr="0089267E" w:rsidR="006E0305">
        <w:rPr>
          <w:lang w:val="es-ES"/>
        </w:rPr>
        <w:t xml:space="preserve">et al., 2021).</w:t>
      </w:r>
    </w:p>
    <w:p>
      <w:pPr>
        <w:rPr>
          <w:lang w:val="es-ES"/>
        </w:rPr>
      </w:pPr>
      <w:r w:rsidRPr="0089267E">
        <w:rPr>
          <w:lang w:val="es-ES"/>
        </w:rPr>
        <w:t xml:space="preserve">It is urgent to reconsider the sexual division of labor (productive/reproductive work), and to start calibrating not only aspects such as time poverty derived from the above, but also the aggravated and multiple impact of the climate and environmental crisis.</w:t>
      </w:r>
    </w:p>
    <w:p>
      <w:pPr>
        <w:pStyle w:val="Heading3"/>
        <w:rPr>
          <w:lang w:val="es-ES"/>
        </w:rPr>
      </w:pPr>
      <w:bookmarkStart w:name="_Toc180522636" w:id="34"/>
      <w:r w:rsidRPr="0089267E">
        <w:rPr>
          <w:lang w:val="es-ES"/>
        </w:rPr>
        <w:t xml:space="preserve">Just transition and economic empowerment</w:t>
      </w:r>
      <w:bookmarkEnd w:id="34"/>
    </w:p>
    <w:p>
      <w:pPr>
        <w:rPr>
          <w:lang w:val="es-ES"/>
        </w:rPr>
      </w:pPr>
      <w:r w:rsidRPr="0089267E">
        <w:rPr>
          <w:lang w:val="es-ES"/>
        </w:rPr>
        <w:t xml:space="preserve">When designing "gender-sensitive" climate actions from a development perspective, it would be diligent to show some caution with the scope of those projects that focus solely and exclusively on women's economic empowerment, leaving aside other inequalities, such as the unequal distribution of unpaid care work or time poverty. This last point is important, since a just transition with a gender perspective should address the plethora of causes that produce </w:t>
      </w:r>
      <w:r w:rsidRPr="0089267E">
        <w:rPr>
          <w:lang w:val="es-ES"/>
        </w:rPr>
        <w:t xml:space="preserve">gender </w:t>
      </w:r>
      <w:r w:rsidRPr="0089267E" w:rsidR="00717859">
        <w:rPr>
          <w:lang w:val="es-ES"/>
        </w:rPr>
        <w:t xml:space="preserve">inequalities</w:t>
      </w:r>
      <w:r w:rsidRPr="0089267E">
        <w:rPr>
          <w:lang w:val="es-ES"/>
        </w:rPr>
        <w:t xml:space="preserve">, and not rely on success by designing measures for only one of them, however important it may be. </w:t>
      </w:r>
    </w:p>
    <w:p>
      <w:pPr>
        <w:rPr>
          <w:lang w:val="es-ES"/>
        </w:rPr>
      </w:pPr>
      <w:r w:rsidRPr="0089267E">
        <w:rPr>
          <w:lang w:val="es-ES"/>
        </w:rPr>
        <w:lastRenderedPageBreak/>
        <w:t xml:space="preserve">Velicu </w:t>
      </w:r>
      <w:r w:rsidRPr="0089267E">
        <w:rPr>
          <w:lang w:val="es-ES"/>
        </w:rPr>
        <w:t xml:space="preserve">and Barca (2020) have denounced the privileges and limitations of just transition, and its inability to adhere to truly democratic and sustainable models.  This being the case, and as UN Women (2023) has unequivocally stated, in addition to renewable energy and sustainable agriculture, "care as a public good is central to any reflection on a just transition to a low-emission, climate-resilient economy, as well as to a gender-sensitive just transition." </w:t>
      </w:r>
    </w:p>
    <w:p>
      <w:pPr>
        <w:rPr>
          <w:lang w:val="es-ES"/>
        </w:rPr>
      </w:pPr>
      <w:r w:rsidRPr="0089267E">
        <w:rPr>
          <w:lang w:val="es-ES"/>
        </w:rPr>
        <w:t xml:space="preserve">Certainly, the care sector is key to designing a just transition with a gender perspective, since, on the one hand, the transformation of the economy into a sustainable economy will demand jobs with a low carbon footprint, such as those related to care (</w:t>
      </w:r>
      <w:r w:rsidRPr="0089267E">
        <w:rPr>
          <w:lang w:val="es-ES"/>
        </w:rPr>
        <w:t xml:space="preserve">Diski</w:t>
      </w:r>
      <w:r w:rsidRPr="0089267E">
        <w:rPr>
          <w:lang w:val="es-ES"/>
        </w:rPr>
        <w:t xml:space="preserve">, 2022)</w:t>
      </w:r>
      <w:r w:rsidRPr="0089267E" w:rsidR="00717859">
        <w:rPr>
          <w:lang w:val="es-ES"/>
        </w:rPr>
        <w:t xml:space="preserve">, </w:t>
      </w:r>
      <w:r w:rsidRPr="0089267E">
        <w:rPr>
          <w:lang w:val="es-ES"/>
        </w:rPr>
        <w:t xml:space="preserve">and, on the other hand, a </w:t>
      </w:r>
      <w:r w:rsidRPr="0089267E">
        <w:rPr>
          <w:lang w:val="es-ES"/>
        </w:rPr>
        <w:t xml:space="preserve">just transition will have to take special account of </w:t>
      </w:r>
      <w:r w:rsidRPr="0089267E">
        <w:rPr>
          <w:lang w:val="es-ES"/>
        </w:rPr>
        <w:t xml:space="preserve">the </w:t>
      </w:r>
      <w:r w:rsidRPr="0089267E">
        <w:rPr>
          <w:lang w:val="es-ES"/>
        </w:rPr>
        <w:t xml:space="preserve">creation of new jobs (given </w:t>
      </w:r>
      <w:r w:rsidRPr="0089267E">
        <w:rPr>
          <w:lang w:val="es-ES"/>
        </w:rPr>
        <w:t xml:space="preserve">the destruction of jobs in specific sectors characterized by their high carbon emissions</w:t>
      </w:r>
      <w:r w:rsidRPr="0089267E">
        <w:rPr>
          <w:lang w:val="es-ES"/>
        </w:rPr>
        <w:t xml:space="preserve">), as well as </w:t>
      </w:r>
      <w:r w:rsidRPr="0089267E">
        <w:rPr>
          <w:lang w:val="es-ES"/>
        </w:rPr>
        <w:t xml:space="preserve">the redistribution of unpaid care and decent jobs for </w:t>
      </w:r>
      <w:r w:rsidRPr="0089267E">
        <w:rPr>
          <w:lang w:val="es-ES"/>
        </w:rPr>
        <w:t xml:space="preserve">women</w:t>
      </w:r>
      <w:r w:rsidRPr="0089267E">
        <w:rPr>
          <w:lang w:val="es-ES"/>
        </w:rPr>
        <w:t xml:space="preserve">, </w:t>
      </w:r>
      <w:r w:rsidRPr="0089267E">
        <w:rPr>
          <w:lang w:val="es-ES"/>
        </w:rPr>
        <w:t xml:space="preserve">a just transition will have to take special account of the creation of </w:t>
      </w:r>
      <w:r w:rsidRPr="0089267E" w:rsidR="00717859">
        <w:rPr>
          <w:lang w:val="es-ES"/>
        </w:rPr>
        <w:t xml:space="preserve">new </w:t>
      </w:r>
      <w:r w:rsidRPr="0089267E" w:rsidR="00717859">
        <w:rPr>
          <w:lang w:val="es-ES"/>
        </w:rPr>
        <w:t xml:space="preserve">jobs </w:t>
      </w:r>
      <w:r w:rsidRPr="0089267E">
        <w:rPr>
          <w:lang w:val="es-ES"/>
        </w:rPr>
        <w:t xml:space="preserve">(given the destruction of jobs in specific sectors characterized by high carbon emissions), as well as the redistribution of unpaid care and decent jobs for women </w:t>
      </w:r>
      <w:r w:rsidRPr="0089267E" w:rsidR="00717859">
        <w:rPr>
          <w:lang w:val="es-ES"/>
        </w:rPr>
        <w:t xml:space="preserve">- </w:t>
      </w:r>
      <w:r w:rsidRPr="0089267E">
        <w:rPr>
          <w:lang w:val="es-ES"/>
        </w:rPr>
        <w:t xml:space="preserve">all </w:t>
      </w:r>
      <w:r w:rsidRPr="0089267E" w:rsidR="00717859">
        <w:rPr>
          <w:lang w:val="es-ES"/>
        </w:rPr>
        <w:t xml:space="preserve">aspects </w:t>
      </w:r>
      <w:r w:rsidRPr="0089267E">
        <w:rPr>
          <w:lang w:val="es-ES"/>
        </w:rPr>
        <w:t xml:space="preserve">that can find in the care sector a not inconsiderable outlet</w:t>
      </w:r>
      <w:r w:rsidRPr="0089267E" w:rsidR="0021053E">
        <w:rPr>
          <w:lang w:val="es-ES"/>
        </w:rPr>
        <w:t xml:space="preserve">. </w:t>
      </w:r>
    </w:p>
    <w:p>
      <w:pPr>
        <w:rPr>
          <w:lang w:val="es-ES"/>
        </w:rPr>
      </w:pPr>
      <w:r w:rsidRPr="0089267E">
        <w:rPr>
          <w:lang w:val="es-ES"/>
        </w:rPr>
        <w:t xml:space="preserve">Along these lines, the International Monetary Fund (IMF) has warned that men occupy approximately 70% of the jobs with the highest levels of pollution globally, suggesting that they face the greatest risks in the transition to a cleaner economy due to the closure of polluting industries to meet net-zero emissions targets. However, the transition to a cleaner energy matrix also presents significant risks for women, due to their low representation in green jobs sectors. This situation is related to the limited participation of women in disciplines linked to science, technology, engineering and mathematics (STEM), which are essential for accessing these sustainability-oriented jobs (MFI, </w:t>
      </w:r>
      <w:r w:rsidR="00E36B43">
        <w:rPr>
          <w:lang w:val="es-ES"/>
        </w:rPr>
        <w:t xml:space="preserve">2024</w:t>
      </w:r>
      <w:r w:rsidRPr="0089267E">
        <w:rPr>
          <w:lang w:val="es-ES"/>
        </w:rPr>
        <w:t xml:space="preserve">).</w:t>
      </w:r>
    </w:p>
    <w:p>
      <w:pPr>
        <w:rPr>
          <w:lang w:val="es-ES"/>
        </w:rPr>
      </w:pPr>
      <w:r w:rsidRPr="0089267E">
        <w:rPr>
          <w:lang w:val="es-ES"/>
        </w:rPr>
        <w:t xml:space="preserve">The MFI analysis indicates that the underrepresentation of women in green jobs may limit their economic empowerment, despite the fact that these jobs offer a higher wage premium for women (12%) than for men (7%). This wage premium differential suggests that green jobs present a concrete opportunity to reduce the gender wage gap compared to other sectors of the economy. Despite this wage incentive, women occupy only one-third of the workforce in green jobs, reflecting the persistence of barriers to their full integration in this emerging area of the economy. Against this </w:t>
      </w:r>
      <w:r w:rsidRPr="0089267E">
        <w:rPr>
          <w:lang w:val="es-ES"/>
        </w:rPr>
        <w:lastRenderedPageBreak/>
        <w:t xml:space="preserve">backdrop, the IMF stresses the importance of promoting policies aimed at STEM education and gender equality in the labor market, as these can enhance women's economic empowerment in the green transition. According to the analysis, countries with a higher number of STEM-trained women workers and egalitarian policies tend to experience faster and more effective transitions to a green economy. In addition, these policies allow increasing the effectiveness of climate policies by expanding the supply of skilled labor in sustainable sectors and promoting green innovation (IMF, 2023).</w:t>
      </w:r>
    </w:p>
    <w:p>
      <w:pPr>
        <w:rPr>
          <w:lang w:val="es-ES"/>
        </w:rPr>
      </w:pPr>
      <w:r w:rsidRPr="0089267E">
        <w:rPr>
          <w:lang w:val="es-ES"/>
        </w:rPr>
        <w:t xml:space="preserve">A just transition with a gender focus must include both the creation of sustainable jobs and the equitable redistribution of care work and the economic empowerment of women, recognizing care as an essential public good in these policies.</w:t>
      </w:r>
    </w:p>
    <w:p>
      <w:pPr>
        <w:pStyle w:val="Heading3"/>
        <w:rPr>
          <w:lang w:val="es-ES"/>
        </w:rPr>
      </w:pPr>
      <w:bookmarkStart w:name="_Toc180522637" w:id="35"/>
      <w:r w:rsidRPr="0089267E">
        <w:rPr>
          <w:lang w:val="es-ES"/>
        </w:rPr>
        <w:t xml:space="preserve">Financing </w:t>
      </w:r>
      <w:bookmarkEnd w:id="35"/>
    </w:p>
    <w:p>
      <w:pPr>
        <w:rPr>
          <w:lang w:val="es-ES"/>
        </w:rPr>
      </w:pPr>
      <w:r w:rsidRPr="0089267E">
        <w:rPr>
          <w:lang w:val="es-ES"/>
        </w:rPr>
        <w:t xml:space="preserve">The transition to a green and solidarity economy requires fundamental changes in the way our economies and societies are organized, produced and reproduced. A key component of these changes is the redesign of financial and fiscal policies. These policies determine, for example, how the public sector invests in physical and social infrastructure, how governments use taxes and subsidies to support or impede certain types of economic activities, as well as how the financial system provides credit to the real economy. Macro-financial policies thus have important implications for gender equality, our well-being and the environmental effects </w:t>
      </w:r>
      <w:r w:rsidRPr="0089267E" w:rsidR="00E2669A">
        <w:rPr>
          <w:lang w:val="es-ES"/>
        </w:rPr>
        <w:t xml:space="preserve">of </w:t>
      </w:r>
      <w:r w:rsidRPr="0089267E">
        <w:rPr>
          <w:lang w:val="es-ES"/>
        </w:rPr>
        <w:t xml:space="preserve">economies.</w:t>
      </w:r>
    </w:p>
    <w:p>
      <w:pPr>
        <w:rPr>
          <w:lang w:val="es-ES"/>
        </w:rPr>
      </w:pPr>
      <w:r w:rsidRPr="0089267E">
        <w:rPr>
          <w:lang w:val="es-ES"/>
        </w:rPr>
        <w:t xml:space="preserve">When assessing progress in this area, feminist studies tend to agree that these policies often do not take into account the central role that care plays in the functioning </w:t>
      </w:r>
      <w:r w:rsidRPr="0089267E" w:rsidR="00E2669A">
        <w:rPr>
          <w:lang w:val="es-ES"/>
        </w:rPr>
        <w:t xml:space="preserve">of </w:t>
      </w:r>
      <w:r w:rsidRPr="0089267E">
        <w:rPr>
          <w:lang w:val="es-ES"/>
        </w:rPr>
        <w:t xml:space="preserve">economies and </w:t>
      </w:r>
      <w:r w:rsidRPr="0089267E">
        <w:rPr>
          <w:lang w:val="es-ES"/>
        </w:rPr>
        <w:t xml:space="preserve">societies. In turn, this gap also determines decision-making in financial and fiscal matters (</w:t>
      </w:r>
      <w:r w:rsidRPr="0089267E">
        <w:rPr>
          <w:lang w:val="es-ES"/>
        </w:rPr>
        <w:t xml:space="preserve">Nikolaidi</w:t>
      </w:r>
      <w:r w:rsidRPr="0089267E">
        <w:rPr>
          <w:lang w:val="es-ES"/>
        </w:rPr>
        <w:t xml:space="preserve">, 2022). In other words, they ignore not only that care work is the work that makes all other work possible, but that most decarbonization policies (in energy, technology, etc.) can exacerbate gender inequalities, even though investment in quality care services could achieve the above without impacting women in this way. In short, the logic governing decarbonization </w:t>
      </w:r>
      <w:r w:rsidRPr="0089267E">
        <w:rPr>
          <w:lang w:val="es-ES"/>
        </w:rPr>
        <w:lastRenderedPageBreak/>
        <w:t xml:space="preserve">from a financial and fiscal point of view does not adequately take into account and address the care crisis and gender inequalities.</w:t>
      </w:r>
    </w:p>
    <w:p>
      <w:pPr>
        <w:pStyle w:val="Heading3"/>
        <w:rPr>
          <w:lang w:val="es-ES"/>
        </w:rPr>
      </w:pPr>
      <w:bookmarkStart w:name="_Toc180522638" w:id="36"/>
      <w:r w:rsidRPr="0089267E">
        <w:rPr>
          <w:lang w:val="es-ES"/>
        </w:rPr>
        <w:t xml:space="preserve">Community care</w:t>
      </w:r>
      <w:bookmarkEnd w:id="36"/>
    </w:p>
    <w:p>
      <w:pPr>
        <w:rPr>
          <w:lang w:val="es-ES"/>
        </w:rPr>
      </w:pPr>
      <w:r w:rsidRPr="0089267E">
        <w:rPr>
          <w:lang w:val="es-ES"/>
        </w:rPr>
        <w:t xml:space="preserve">Another aspect that has received significantly little attention is </w:t>
      </w:r>
      <w:r w:rsidRPr="0089267E" w:rsidR="008A7EE9">
        <w:rPr>
          <w:lang w:val="es-ES"/>
        </w:rPr>
        <w:t xml:space="preserve">the non-profit </w:t>
      </w:r>
      <w:r w:rsidRPr="0089267E">
        <w:rPr>
          <w:lang w:val="es-ES"/>
        </w:rPr>
        <w:t xml:space="preserve">care </w:t>
      </w:r>
      <w:r w:rsidRPr="0089267E" w:rsidR="008A7EE9">
        <w:rPr>
          <w:lang w:val="es-ES"/>
        </w:rPr>
        <w:t xml:space="preserve">organization </w:t>
      </w:r>
      <w:r w:rsidRPr="0089267E">
        <w:rPr>
          <w:lang w:val="es-ES"/>
        </w:rPr>
        <w:t xml:space="preserve">(Fraga, 2022). The fact that </w:t>
      </w:r>
      <w:r w:rsidRPr="0089267E" w:rsidR="008A7EE9">
        <w:rPr>
          <w:lang w:val="es-ES"/>
        </w:rPr>
        <w:t xml:space="preserve">this vertex of </w:t>
      </w:r>
      <w:r w:rsidRPr="0089267E">
        <w:rPr>
          <w:lang w:val="es-ES"/>
        </w:rPr>
        <w:t xml:space="preserve">Razavi</w:t>
      </w:r>
      <w:r w:rsidRPr="0089267E" w:rsidR="008A7EE9">
        <w:rPr>
          <w:lang w:val="es-ES"/>
        </w:rPr>
        <w:t xml:space="preserve">'</w:t>
      </w:r>
      <w:r w:rsidRPr="0089267E" w:rsidR="008A7EE9">
        <w:rPr>
          <w:lang w:val="es-ES"/>
        </w:rPr>
        <w:t xml:space="preserve">s </w:t>
      </w:r>
      <w:r w:rsidRPr="0089267E">
        <w:rPr>
          <w:lang w:val="es-ES"/>
        </w:rPr>
        <w:t xml:space="preserve">diamond </w:t>
      </w:r>
      <w:r w:rsidRPr="0089267E" w:rsidR="008A7EE9">
        <w:rPr>
          <w:lang w:val="es-ES"/>
        </w:rPr>
        <w:t xml:space="preserve">(</w:t>
      </w:r>
      <w:r w:rsidRPr="0089267E">
        <w:rPr>
          <w:lang w:val="es-ES"/>
        </w:rPr>
        <w:t xml:space="preserve">2007) has attracted less interest in </w:t>
      </w:r>
      <w:r w:rsidRPr="0089267E" w:rsidR="008A7EE9">
        <w:rPr>
          <w:lang w:val="es-ES"/>
        </w:rPr>
        <w:t xml:space="preserve">the </w:t>
      </w:r>
      <w:r w:rsidRPr="0089267E" w:rsidR="008A7EE9">
        <w:rPr>
          <w:lang w:val="es-ES"/>
        </w:rPr>
        <w:t xml:space="preserve">distributions of </w:t>
      </w:r>
      <w:r w:rsidRPr="0089267E">
        <w:rPr>
          <w:lang w:val="es-ES"/>
        </w:rPr>
        <w:t xml:space="preserve">care </w:t>
      </w:r>
      <w:r w:rsidRPr="0089267E" w:rsidR="008A7EE9">
        <w:rPr>
          <w:lang w:val="es-ES"/>
        </w:rPr>
        <w:t xml:space="preserve">may be </w:t>
      </w:r>
      <w:r w:rsidRPr="0089267E">
        <w:rPr>
          <w:lang w:val="es-ES"/>
        </w:rPr>
        <w:t xml:space="preserve">due to the predominance of </w:t>
      </w:r>
      <w:r w:rsidRPr="0089267E">
        <w:rPr>
          <w:lang w:val="es-ES"/>
        </w:rPr>
        <w:t xml:space="preserve">the </w:t>
      </w:r>
      <w:r w:rsidRPr="0089267E">
        <w:rPr>
          <w:lang w:val="es-ES"/>
        </w:rPr>
        <w:t xml:space="preserve">other </w:t>
      </w:r>
      <w:r w:rsidRPr="0089267E" w:rsidR="008A7EE9">
        <w:rPr>
          <w:lang w:val="es-ES"/>
        </w:rPr>
        <w:t xml:space="preserve">three vertices (</w:t>
      </w:r>
      <w:r w:rsidRPr="0089267E">
        <w:rPr>
          <w:lang w:val="es-ES"/>
        </w:rPr>
        <w:t xml:space="preserve">family, market and state</w:t>
      </w:r>
      <w:r w:rsidRPr="0089267E" w:rsidR="008A7EE9">
        <w:rPr>
          <w:lang w:val="es-ES"/>
        </w:rPr>
        <w:t xml:space="preserve">) </w:t>
      </w:r>
      <w:r w:rsidRPr="0089267E">
        <w:rPr>
          <w:lang w:val="es-ES"/>
        </w:rPr>
        <w:t xml:space="preserve">in high and upper-middle income countries. </w:t>
      </w:r>
      <w:r w:rsidRPr="0089267E">
        <w:rPr>
          <w:lang w:val="es-ES"/>
        </w:rPr>
        <w:t xml:space="preserve">The polysemy of the term </w:t>
      </w:r>
      <w:r w:rsidRPr="0089267E">
        <w:rPr>
          <w:lang w:val="es-ES"/>
        </w:rPr>
        <w:t xml:space="preserve">does not help either</w:t>
      </w:r>
      <w:r w:rsidRPr="0089267E">
        <w:rPr>
          <w:lang w:val="es-ES"/>
        </w:rPr>
        <w:t xml:space="preserve">, giving rise to multiple modalities and hybridizations</w:t>
      </w:r>
      <w:r w:rsidRPr="0089267E">
        <w:rPr>
          <w:rStyle w:val="FootnoteReference"/>
          <w:rFonts w:ascii="Aptos" w:hAnsi="Aptos"/>
          <w:lang w:val="es-ES"/>
        </w:rPr>
        <w:footnoteReference w:id="11"/>
      </w:r>
      <w:r w:rsidRPr="0089267E">
        <w:rPr>
          <w:lang w:val="es-ES"/>
        </w:rPr>
        <w:t xml:space="preserve"> and</w:t>
      </w:r>
      <w:r w:rsidRPr="0089267E" w:rsidR="007254D4">
        <w:rPr>
          <w:lang w:val="es-ES"/>
        </w:rPr>
        <w:t xml:space="preserve">, in </w:t>
      </w:r>
      <w:r w:rsidRPr="0089267E">
        <w:rPr>
          <w:lang w:val="es-ES"/>
        </w:rPr>
        <w:t xml:space="preserve">any case</w:t>
      </w:r>
      <w:r w:rsidRPr="0089267E" w:rsidR="007254D4">
        <w:rPr>
          <w:lang w:val="es-ES"/>
        </w:rPr>
        <w:t xml:space="preserve">, </w:t>
      </w:r>
      <w:r w:rsidRPr="0089267E">
        <w:rPr>
          <w:lang w:val="es-ES"/>
        </w:rPr>
        <w:t xml:space="preserve">strongly marked by territoriality and the situation/context of origin. </w:t>
      </w:r>
    </w:p>
    <w:p>
      <w:pPr>
        <w:rPr>
          <w:lang w:val="es-ES"/>
        </w:rPr>
      </w:pPr>
      <w:r w:rsidRPr="0089267E">
        <w:rPr>
          <w:lang w:val="es-ES"/>
        </w:rPr>
        <w:t xml:space="preserve">It is important to bear in mind, however, the fact that community care work continues to play a key role in other regions</w:t>
      </w:r>
      <w:r w:rsidRPr="0089267E" w:rsidR="007254D4">
        <w:rPr>
          <w:lang w:val="es-ES"/>
        </w:rPr>
        <w:t xml:space="preserve">, such as </w:t>
      </w:r>
      <w:r w:rsidRPr="0089267E">
        <w:rPr>
          <w:lang w:val="es-ES"/>
        </w:rPr>
        <w:t xml:space="preserve">those belonging to the global South, </w:t>
      </w:r>
      <w:r w:rsidRPr="0089267E">
        <w:rPr>
          <w:lang w:val="es-ES"/>
        </w:rPr>
        <w:t xml:space="preserve">in </w:t>
      </w:r>
      <w:r w:rsidRPr="0089267E">
        <w:rPr>
          <w:lang w:val="es-ES"/>
        </w:rPr>
        <w:t xml:space="preserve">low and lower-middle income countries, and in rural contexts (although not only). Not surprisingly, considering </w:t>
      </w:r>
      <w:r w:rsidRPr="0089267E">
        <w:rPr>
          <w:color w:val="0C1114"/>
          <w:lang w:val="es-ES"/>
        </w:rPr>
        <w:t xml:space="preserve">the funding challenges that would involve the implementation of public care policies in countries with reduced fiscal space and the remote possibilities to particularly meet these needs in the market</w:t>
      </w:r>
      <w:r w:rsidRPr="0089267E">
        <w:rPr>
          <w:rStyle w:val="FootnoteReference"/>
          <w:rFonts w:ascii="Aptos" w:hAnsi="Aptos"/>
          <w:lang w:val="es-ES"/>
        </w:rPr>
        <w:footnoteReference w:id="12"/>
      </w:r>
      <w:r w:rsidRPr="0089267E">
        <w:rPr>
          <w:lang w:val="es-ES"/>
        </w:rPr>
        <w:t xml:space="preserve"> , community work service networks operate as an instrument that can help reduce part of the unpaid domestic and care work performed by women and girls </w:t>
      </w:r>
      <w:r w:rsidRPr="0089267E" w:rsidR="009F1776">
        <w:rPr>
          <w:lang w:val="es-ES"/>
        </w:rPr>
        <w:t xml:space="preserve">(Lopez and Cielo, 2018)</w:t>
      </w:r>
      <w:r w:rsidRPr="0089267E">
        <w:rPr>
          <w:lang w:val="es-ES"/>
        </w:rPr>
        <w:t xml:space="preserve">.</w:t>
      </w:r>
      <w:r w:rsidRPr="0089267E" w:rsidR="009F1776">
        <w:rPr>
          <w:rStyle w:val="FootnoteReference"/>
          <w:lang w:val="es-ES"/>
        </w:rPr>
        <w:footnoteReference w:id="13"/>
      </w:r>
    </w:p>
    <w:p>
      <w:pPr>
        <w:rPr>
          <w:lang w:val="es-ES"/>
        </w:rPr>
      </w:pPr>
      <w:r w:rsidRPr="0089267E">
        <w:rPr>
          <w:lang w:val="es-ES"/>
        </w:rPr>
        <w:t xml:space="preserve">However, it is important not to fall into idealizations. Community work can indeed realistically reduce the care work of women </w:t>
      </w:r>
      <w:r w:rsidRPr="0089267E">
        <w:rPr>
          <w:lang w:val="es-ES"/>
        </w:rPr>
        <w:lastRenderedPageBreak/>
        <w:t xml:space="preserve">and girls </w:t>
      </w:r>
      <w:r w:rsidRPr="0089267E">
        <w:rPr>
          <w:lang w:val="es-ES"/>
        </w:rPr>
        <w:t xml:space="preserve">in the short term with existing means, </w:t>
      </w:r>
      <w:r w:rsidRPr="0089267E">
        <w:rPr>
          <w:lang w:val="es-ES"/>
        </w:rPr>
        <w:lastRenderedPageBreak/>
        <w:t xml:space="preserve">but it does not necessarily guarantee redistribution or remuneration. It is no coincidence, in this respect, that it is mainly women who are in charge of these community networks. It is precisely for this reason that it is necessary to question their configuration, their conditions of equality, their organization, the participation of their members and their values and performance (Federici, 2013). </w:t>
      </w:r>
    </w:p>
    <w:p>
      <w:pPr>
        <w:pStyle w:val="Heading3"/>
        <w:rPr>
          <w:lang w:val="es-ES"/>
        </w:rPr>
      </w:pPr>
      <w:bookmarkStart w:name="_Toc180522639" w:id="37"/>
      <w:r w:rsidRPr="0089267E">
        <w:rPr>
          <w:lang w:val="es-ES"/>
        </w:rPr>
        <w:t xml:space="preserve">Redistribution and cultural change</w:t>
      </w:r>
      <w:bookmarkEnd w:id="37"/>
    </w:p>
    <w:p>
      <w:pPr>
        <w:rPr>
          <w:lang w:val="es-ES"/>
        </w:rPr>
      </w:pPr>
      <w:r w:rsidRPr="0089267E">
        <w:rPr>
          <w:lang w:val="es-ES"/>
        </w:rPr>
        <w:t xml:space="preserve">The usefulness of community care work as a viable short-term measure to reduce the domestic and care work of women and girls was mentioned earlier, and its value was highlighted precisely in view of the difficulty of this change being produced by a redistribution that is, in turn, a consequence of a cultural change in </w:t>
      </w:r>
      <w:r w:rsidRPr="0089267E">
        <w:rPr>
          <w:lang w:val="es-ES"/>
        </w:rPr>
        <w:t xml:space="preserve">gender </w:t>
      </w:r>
      <w:r w:rsidRPr="0089267E" w:rsidR="002F3DD4">
        <w:rPr>
          <w:lang w:val="es-ES"/>
        </w:rPr>
        <w:t xml:space="preserve">cultural </w:t>
      </w:r>
      <w:r w:rsidRPr="0089267E">
        <w:rPr>
          <w:lang w:val="es-ES"/>
        </w:rPr>
        <w:t xml:space="preserve">mandates</w:t>
      </w:r>
      <w:r w:rsidRPr="0089267E">
        <w:rPr>
          <w:lang w:val="es-ES"/>
        </w:rPr>
        <w:t xml:space="preserve">. </w:t>
      </w:r>
      <w:r w:rsidRPr="0089267E">
        <w:rPr>
          <w:lang w:val="es-ES"/>
        </w:rPr>
        <w:t xml:space="preserve">Well, despite its potential (although undoubtedly in the medium and long term), this area has not been particularly researched either (MacGregor </w:t>
      </w:r>
      <w:r w:rsidRPr="0089267E">
        <w:rPr>
          <w:i/>
          <w:iCs/>
          <w:lang w:val="es-ES"/>
        </w:rPr>
        <w:t xml:space="preserve">et al.</w:t>
      </w:r>
      <w:r w:rsidRPr="0089267E">
        <w:rPr>
          <w:lang w:val="es-ES"/>
        </w:rPr>
        <w:t xml:space="preserve">, 2022: 85).  </w:t>
      </w:r>
    </w:p>
    <w:p>
      <w:pPr>
        <w:rPr>
          <w:lang w:val="es-ES"/>
        </w:rPr>
      </w:pPr>
      <w:r w:rsidRPr="0089267E">
        <w:rPr>
          <w:lang w:val="es-ES"/>
        </w:rPr>
        <w:t xml:space="preserve">From the few studies conducted, it has been noted, however, that crisis situations have provided an opportunity to redefine the gender roles and burdens associated with different types of work, promoting a more equitable arrangement between women and men (</w:t>
      </w:r>
      <w:r w:rsidRPr="0089267E">
        <w:rPr>
          <w:lang w:val="es-ES"/>
        </w:rPr>
        <w:t xml:space="preserve">Jerneck</w:t>
      </w:r>
      <w:r w:rsidRPr="0089267E">
        <w:rPr>
          <w:lang w:val="es-ES"/>
        </w:rPr>
        <w:t xml:space="preserve">, 2018). On this aspect, there are some recipes usually implemented in the global North </w:t>
      </w:r>
      <w:r w:rsidRPr="0089267E" w:rsidR="00A94B50">
        <w:rPr>
          <w:lang w:val="es-ES"/>
        </w:rPr>
        <w:t xml:space="preserve">and </w:t>
      </w:r>
      <w:r w:rsidRPr="0089267E">
        <w:rPr>
          <w:lang w:val="es-ES"/>
        </w:rPr>
        <w:t xml:space="preserve">in middle- and high-income countries, which have proven their effectiveness as a lever of intervention to implement an egalitarian cultural change of greater depth; this is the case of policies focused on care and work/life balance. </w:t>
      </w:r>
    </w:p>
    <w:p>
      <w:pPr>
        <w:rPr>
          <w:lang w:val="es-ES"/>
        </w:rPr>
      </w:pPr>
      <w:r w:rsidRPr="0089267E">
        <w:rPr>
          <w:lang w:val="es-ES"/>
        </w:rPr>
        <w:t xml:space="preserve">That said, it is important not to overlook the social and economic context analyzed here. Well, despite the scarce research on this issue, and after comparing strategies to implement this type of projects with the adhesion of the communities in which these are to be carried out, some research warns, for example, that programs on parity care are more likely to be accepted by the local population if the benefits are made evident to the entire community, thus avoiding the drawbacks of approaches that only target women (Bryan </w:t>
      </w:r>
      <w:r w:rsidRPr="0089267E">
        <w:rPr>
          <w:i/>
          <w:iCs/>
          <w:lang w:val="es-ES"/>
        </w:rPr>
        <w:t xml:space="preserve">et al.</w:t>
      </w:r>
      <w:r w:rsidRPr="0089267E">
        <w:rPr>
          <w:lang w:val="es-ES"/>
        </w:rPr>
        <w:t xml:space="preserve">, 2018). </w:t>
      </w:r>
    </w:p>
    <w:p>
      <w:pPr>
        <w:rPr>
          <w:rFonts w:ascii="Aptos" w:hAnsi="Aptos"/>
          <w:lang w:val="es-ES"/>
        </w:rPr>
      </w:pPr>
      <w:r w:rsidRPr="0089267E" w:rsidR="00405863">
        <w:rPr>
          <w:lang w:val="es-ES"/>
        </w:rPr>
        <w:t xml:space="preserve">In rural contexts, </w:t>
      </w:r>
      <w:r w:rsidRPr="0089267E">
        <w:rPr>
          <w:lang w:val="es-ES"/>
        </w:rPr>
        <w:t xml:space="preserve">however, </w:t>
      </w:r>
      <w:r w:rsidRPr="0089267E" w:rsidR="00405863">
        <w:rPr>
          <w:lang w:val="es-ES"/>
        </w:rPr>
        <w:t xml:space="preserve">there are community-based cultural practices, where agriculture is carried out with a community conception and differentiated gender roles. In these communities, </w:t>
      </w:r>
      <w:r w:rsidRPr="0089267E" w:rsidR="00C96170">
        <w:rPr>
          <w:lang w:val="es-ES"/>
        </w:rPr>
        <w:t xml:space="preserve">care tasks </w:t>
      </w:r>
      <w:r w:rsidRPr="0089267E" w:rsidR="00405863">
        <w:rPr>
          <w:lang w:val="es-ES"/>
        </w:rPr>
        <w:t xml:space="preserve">such as water collection are </w:t>
      </w:r>
      <w:r w:rsidRPr="0089267E" w:rsidR="00405863">
        <w:rPr>
          <w:lang w:val="es-ES"/>
        </w:rPr>
        <w:lastRenderedPageBreak/>
        <w:t xml:space="preserve">mostly carried out by women, a dynamic that climate change threatens to aggravate (UN </w:t>
      </w:r>
      <w:r w:rsidRPr="0089267E" w:rsidR="00405863">
        <w:rPr>
          <w:lang w:val="es-ES"/>
        </w:rPr>
        <w:t xml:space="preserve">Women</w:t>
      </w:r>
      <w:r w:rsidRPr="0089267E" w:rsidR="00405863">
        <w:rPr>
          <w:lang w:val="es-ES"/>
        </w:rPr>
        <w:t xml:space="preserve">, 2021)</w:t>
      </w:r>
      <w:r w:rsidRPr="0089267E" w:rsidR="00F53CE7">
        <w:rPr>
          <w:lang w:val="es-ES"/>
        </w:rPr>
        <w:t xml:space="preserve">. </w:t>
      </w:r>
    </w:p>
    <w:p>
      <w:pPr>
        <w:rPr>
          <w:lang w:val="es-ES"/>
        </w:rPr>
      </w:pPr>
      <w:r w:rsidRPr="0089267E">
        <w:rPr>
          <w:lang w:val="es-ES"/>
        </w:rPr>
        <w:t xml:space="preserve">In any case, greater equality in domestic and care work cannot be achieved if it is not accompanied by greater co-responsibility on the part of men. And, although cultural change is complex and lengthy (UN </w:t>
      </w:r>
      <w:r w:rsidRPr="0089267E">
        <w:rPr>
          <w:lang w:val="es-ES"/>
        </w:rPr>
        <w:t xml:space="preserve">Women</w:t>
      </w:r>
      <w:r w:rsidRPr="0089267E">
        <w:rPr>
          <w:lang w:val="es-ES"/>
        </w:rPr>
        <w:t xml:space="preserve">, 2023b), working with men and boys in this regard is essential.</w:t>
      </w:r>
    </w:p>
    <w:p>
      <w:pPr>
        <w:rPr>
          <w:lang w:val="es-ES"/>
        </w:rPr>
      </w:pPr>
      <w:r w:rsidRPr="0089267E">
        <w:rPr>
          <w:lang w:val="es-ES"/>
        </w:rPr>
        <w:t xml:space="preserve">Likewise, it would be useful to have evidence and solid arguments to try to disarticulate the campaigns coming from neoconservative and negationist fronts, whose alliance at the global level has the fundamental purpose of neutralizing and, if possible, reversing all the emancipatory agendas set in motion over the last few years (feminist, environmentalist, trade unionist, etc.); and to position such evidence in the media and social networks, but also in other spheres of power such as international organizations, NGOs, academia, think tanks, etc. (McEwen and Narayanaswamy).); and to position such evidence in the media and social networks, but also in other spheres of power such as international organizations, NGOs, academia, </w:t>
      </w:r>
      <w:r w:rsidRPr="0089267E">
        <w:rPr>
          <w:i/>
          <w:iCs/>
          <w:lang w:val="es-ES"/>
        </w:rPr>
        <w:t xml:space="preserve">think </w:t>
      </w:r>
      <w:r w:rsidRPr="0089267E">
        <w:rPr>
          <w:i/>
          <w:iCs/>
          <w:lang w:val="es-ES"/>
        </w:rPr>
        <w:t xml:space="preserve">tanks</w:t>
      </w:r>
      <w:r w:rsidRPr="0089267E">
        <w:rPr>
          <w:lang w:val="es-ES"/>
        </w:rPr>
        <w:t xml:space="preserve">, etc. (</w:t>
      </w:r>
      <w:r w:rsidRPr="0089267E">
        <w:rPr>
          <w:rFonts w:eastAsia="Times New Roman"/>
          <w:color w:val="000000" w:themeColor="text1"/>
          <w:lang w:val="es-ES" w:eastAsia="es-MX"/>
        </w:rPr>
        <w:t xml:space="preserve">McEwen </w:t>
      </w:r>
      <w:r w:rsidRPr="0089267E" w:rsidR="00B65955">
        <w:rPr>
          <w:rFonts w:eastAsia="Times New Roman"/>
          <w:color w:val="000000" w:themeColor="text1"/>
          <w:lang w:val="es-ES" w:eastAsia="es-MX"/>
        </w:rPr>
        <w:t xml:space="preserve">and </w:t>
      </w:r>
      <w:r w:rsidRPr="0089267E">
        <w:rPr>
          <w:rFonts w:eastAsia="Times New Roman"/>
          <w:color w:val="000000" w:themeColor="text1"/>
          <w:lang w:val="es-ES" w:eastAsia="es-MX"/>
        </w:rPr>
        <w:t xml:space="preserve">Narayanaswamy</w:t>
      </w:r>
      <w:r w:rsidRPr="0089267E">
        <w:rPr>
          <w:rFonts w:eastAsia="Times New Roman"/>
          <w:color w:val="000000" w:themeColor="text1"/>
          <w:lang w:val="es-ES" w:eastAsia="es-MX"/>
        </w:rPr>
        <w:t xml:space="preserve">, 2023</w:t>
      </w:r>
      <w:r w:rsidRPr="0089267E">
        <w:rPr>
          <w:lang w:val="es-ES"/>
        </w:rPr>
        <w:t xml:space="preserve">).</w:t>
      </w:r>
    </w:p>
    <w:p>
      <w:pPr>
        <w:pStyle w:val="Heading1"/>
        <w:spacing w:line="240" w:lineRule="auto"/>
        <w:rPr>
          <w:sz w:val="28"/>
          <w:szCs w:val="28"/>
          <w:lang w:val="es-ES"/>
        </w:rPr>
      </w:pPr>
      <w:bookmarkStart w:name="_Toc180522640" w:id="38"/>
      <w:r w:rsidRPr="0089267E">
        <w:rPr>
          <w:sz w:val="28"/>
          <w:szCs w:val="28"/>
          <w:lang w:val="es-ES"/>
        </w:rPr>
        <w:t xml:space="preserve">Identifying </w:t>
      </w:r>
      <w:r w:rsidRPr="0089267E">
        <w:rPr>
          <w:sz w:val="28"/>
          <w:szCs w:val="28"/>
          <w:lang w:val="es-ES"/>
        </w:rPr>
        <w:t xml:space="preserve">critical </w:t>
      </w:r>
      <w:r w:rsidRPr="0089267E">
        <w:rPr>
          <w:sz w:val="28"/>
          <w:szCs w:val="28"/>
          <w:lang w:val="es-ES"/>
        </w:rPr>
        <w:t xml:space="preserve">intersections </w:t>
      </w:r>
      <w:r w:rsidRPr="0089267E">
        <w:rPr>
          <w:sz w:val="28"/>
          <w:szCs w:val="28"/>
          <w:lang w:val="es-ES"/>
        </w:rPr>
        <w:t xml:space="preserve">between </w:t>
      </w:r>
      <w:r w:rsidRPr="0089267E" w:rsidR="001E27E4">
        <w:rPr>
          <w:sz w:val="28"/>
          <w:szCs w:val="28"/>
          <w:lang w:val="es-ES"/>
        </w:rPr>
        <w:t xml:space="preserve">the impacts of the </w:t>
      </w:r>
      <w:r w:rsidRPr="0089267E" w:rsidR="00E1303A">
        <w:rPr>
          <w:sz w:val="28"/>
          <w:szCs w:val="28"/>
          <w:lang w:val="es-ES"/>
        </w:rPr>
        <w:t xml:space="preserve">care and climate </w:t>
      </w:r>
      <w:r w:rsidRPr="0089267E">
        <w:rPr>
          <w:sz w:val="28"/>
          <w:szCs w:val="28"/>
          <w:lang w:val="es-ES"/>
        </w:rPr>
        <w:t xml:space="preserve">crises</w:t>
      </w:r>
      <w:bookmarkEnd w:id="38"/>
    </w:p>
    <w:p>
      <w:pPr>
        <w:rPr>
          <w:lang w:val="es-ES"/>
        </w:rPr>
      </w:pPr>
      <w:r w:rsidRPr="0089267E">
        <w:rPr>
          <w:lang w:val="es-ES"/>
        </w:rPr>
        <w:t xml:space="preserve">Understanding the intersections between the care crises and the climate crisis has been </w:t>
      </w:r>
      <w:r w:rsidRPr="0089267E" w:rsidR="00FF53F6">
        <w:rPr>
          <w:lang w:val="es-ES"/>
        </w:rPr>
        <w:t xml:space="preserve">discussed through </w:t>
      </w:r>
      <w:r w:rsidRPr="0089267E">
        <w:rPr>
          <w:lang w:val="es-ES"/>
        </w:rPr>
        <w:t xml:space="preserve">a participatory process, coupled with an extensive literature review</w:t>
      </w:r>
      <w:r w:rsidRPr="0089267E" w:rsidR="00FF53F6">
        <w:rPr>
          <w:lang w:val="es-ES"/>
        </w:rPr>
        <w:t xml:space="preserve">, and </w:t>
      </w:r>
      <w:r w:rsidRPr="0089267E">
        <w:rPr>
          <w:lang w:val="es-ES"/>
        </w:rPr>
        <w:t xml:space="preserve">has revealed a number of critical dimensions that are fundamental to addressing these crises in an integrated and holistic manner</w:t>
      </w:r>
      <w:r w:rsidRPr="0089267E" w:rsidR="00FF53F6">
        <w:rPr>
          <w:lang w:val="es-ES"/>
        </w:rPr>
        <w:t xml:space="preserve">.</w:t>
      </w:r>
      <w:r w:rsidRPr="0089267E">
        <w:rPr>
          <w:lang w:val="es-ES"/>
        </w:rPr>
        <w:t xml:space="preserve"> These dimensions not only reflect the areas of greatest impact and vulnerability, but also offer significant opportunities to deepen research and develop policies to close existing gaps.</w:t>
      </w:r>
    </w:p>
    <w:p>
      <w:pPr>
        <w:rPr>
          <w:lang w:val="es-ES"/>
        </w:rPr>
      </w:pPr>
      <w:r w:rsidRPr="0089267E">
        <w:rPr>
          <w:lang w:val="es-ES"/>
        </w:rPr>
        <w:t xml:space="preserve">The choice of these dimensions</w:t>
      </w:r>
      <w:r w:rsidRPr="0089267E" w:rsidR="00954796">
        <w:rPr>
          <w:lang w:val="es-ES"/>
        </w:rPr>
        <w:t xml:space="preserve">, which is not </w:t>
      </w:r>
      <w:r w:rsidRPr="0089267E" w:rsidR="0030556C">
        <w:rPr>
          <w:lang w:val="es-ES"/>
        </w:rPr>
        <w:t xml:space="preserve">categorical</w:t>
      </w:r>
      <w:r w:rsidRPr="0089267E" w:rsidR="00954796">
        <w:rPr>
          <w:lang w:val="es-ES"/>
        </w:rPr>
        <w:t xml:space="preserve">, </w:t>
      </w:r>
      <w:r w:rsidRPr="0089267E">
        <w:rPr>
          <w:lang w:val="es-ES"/>
        </w:rPr>
        <w:t xml:space="preserve">is based on their relevance to understanding how the </w:t>
      </w:r>
      <w:r w:rsidRPr="0089267E" w:rsidR="005C10DB">
        <w:rPr>
          <w:lang w:val="es-ES"/>
        </w:rPr>
        <w:t xml:space="preserve">climate </w:t>
      </w:r>
      <w:r w:rsidRPr="0089267E">
        <w:rPr>
          <w:lang w:val="es-ES"/>
        </w:rPr>
        <w:t xml:space="preserve">crisis </w:t>
      </w:r>
      <w:r w:rsidRPr="0089267E" w:rsidR="005C10DB">
        <w:rPr>
          <w:lang w:val="es-ES"/>
        </w:rPr>
        <w:t xml:space="preserve">and the </w:t>
      </w:r>
      <w:r w:rsidRPr="0089267E">
        <w:rPr>
          <w:lang w:val="es-ES"/>
        </w:rPr>
        <w:t xml:space="preserve">care crisis intersect and amplify each other. The nexus approach used in this analysis allows for a comprehensive and coordinated view of the interrelationships between these factors, highlighting the need for integrative policies that can address multiple challenges simultaneously. </w:t>
      </w:r>
      <w:r w:rsidRPr="0089267E" w:rsidR="00D949F4">
        <w:rPr>
          <w:lang w:val="es-ES"/>
        </w:rPr>
        <w:t xml:space="preserve">As will be seen, these intersections occur in many and across almost all areas, underscoring the urgency for multifaceted and collaborative approaches </w:t>
      </w:r>
      <w:r w:rsidRPr="0089267E" w:rsidR="00D6276B">
        <w:rPr>
          <w:lang w:val="es-ES"/>
        </w:rPr>
        <w:t xml:space="preserve">(Box </w:t>
      </w:r>
      <w:r w:rsidRPr="0089267E" w:rsidR="0077574B">
        <w:rPr>
          <w:lang w:val="es-ES"/>
        </w:rPr>
        <w:t xml:space="preserve">6 </w:t>
      </w:r>
      <w:r w:rsidRPr="0089267E" w:rsidR="005A31D6">
        <w:rPr>
          <w:lang w:val="es-ES"/>
        </w:rPr>
        <w:t xml:space="preserve">synthesizes </w:t>
      </w:r>
      <w:r w:rsidRPr="0089267E" w:rsidR="00D6276B">
        <w:rPr>
          <w:lang w:val="es-ES"/>
        </w:rPr>
        <w:t xml:space="preserve">the critical intersections between the impacts of the care crisis and the climate crisis).</w:t>
      </w:r>
    </w:p>
    <w:p>
      <w:pPr>
        <w:rPr>
          <w:b/>
          <w:bCs/>
          <w:lang w:val="es-ES"/>
        </w:rPr>
      </w:pPr>
      <w:r w:rsidRPr="0089267E">
        <w:rPr>
          <w:b/>
          <w:bCs/>
          <w:lang w:val="es-ES"/>
        </w:rPr>
        <w:t xml:space="preserve">Gender </w:t>
      </w:r>
      <w:r w:rsidRPr="0089267E">
        <w:rPr>
          <w:b/>
          <w:bCs/>
          <w:lang w:val="es-ES"/>
        </w:rPr>
        <w:lastRenderedPageBreak/>
        <w:t xml:space="preserve">equality</w:t>
      </w:r>
    </w:p>
    <w:p>
      <w:pPr>
        <w:rPr>
          <w:lang w:val="es-ES"/>
        </w:rPr>
      </w:pPr>
      <w:r w:rsidRPr="0089267E">
        <w:rPr>
          <w:lang w:val="es-ES"/>
        </w:rPr>
        <w:t xml:space="preserve">Women and girls assume most of the unpaid care work, which limits their participation in the labor market and perpetuates economic and social inequalities. These responsibilities restrict the time available for education and paid employment, keeping them in a position of economic disadvantage. The lack of recognition and valuation of care work contributes to maintaining these structural inequalities. For their part, climate disasters increase care burdens due to illness, displacement and the need to collect resources, exacerbating gender-based violence and the exclusion of women in climate decision-making. </w:t>
      </w:r>
    </w:p>
    <w:p>
      <w:pPr>
        <w:rPr>
          <w:b/>
          <w:bCs/>
          <w:lang w:val="es-ES"/>
        </w:rPr>
      </w:pPr>
      <w:r w:rsidRPr="0089267E">
        <w:rPr>
          <w:b/>
          <w:bCs/>
          <w:lang w:val="es-ES"/>
        </w:rPr>
        <w:t xml:space="preserve">Economic sustainability</w:t>
      </w:r>
    </w:p>
    <w:p>
      <w:pPr>
        <w:rPr>
          <w:lang w:val="es-ES"/>
        </w:rPr>
      </w:pPr>
      <w:r w:rsidRPr="0089267E">
        <w:rPr>
          <w:lang w:val="es-ES"/>
        </w:rPr>
        <w:t xml:space="preserve">Lower female labor participation and income inequality due to caregiving responsibilities perpetuate poverty and limit access to economic resources. These economic inequalities are exacerbated by the climate crisis, which increases unemployment and poverty in female-dominated sectors such as agriculture and informal work. Climate disasters increase food costs and reduce the overall economic capacity of affected communities, exacerbating poverty and limiting women's economic resilience </w:t>
      </w:r>
      <w:r w:rsidRPr="0089267E" w:rsidR="00E872DE">
        <w:rPr>
          <w:lang w:val="es-ES"/>
        </w:rPr>
        <w:t xml:space="preserve">(</w:t>
      </w:r>
      <w:r w:rsidRPr="0089267E">
        <w:rPr>
          <w:lang w:val="es-ES"/>
        </w:rPr>
        <w:t xml:space="preserve">World </w:t>
      </w:r>
      <w:r w:rsidRPr="0089267E">
        <w:rPr>
          <w:lang w:val="es-ES"/>
        </w:rPr>
        <w:t xml:space="preserve">Bank, 2021; FAO, 2020)</w:t>
      </w:r>
      <w:r w:rsidRPr="0089267E" w:rsidR="0039339A">
        <w:rPr>
          <w:lang w:val="es-ES"/>
        </w:rPr>
        <w:t xml:space="preserve">. </w:t>
      </w:r>
    </w:p>
    <w:p>
      <w:pPr>
        <w:rPr>
          <w:b/>
          <w:bCs/>
          <w:lang w:val="es-ES"/>
        </w:rPr>
      </w:pPr>
      <w:r w:rsidRPr="0089267E">
        <w:rPr>
          <w:b/>
          <w:bCs/>
          <w:lang w:val="es-ES"/>
        </w:rPr>
        <w:t xml:space="preserve">Social justice</w:t>
      </w:r>
    </w:p>
    <w:p>
      <w:pPr>
        <w:rPr>
          <w:lang w:val="es-ES"/>
        </w:rPr>
      </w:pPr>
      <w:r w:rsidRPr="0089267E">
        <w:rPr>
          <w:lang w:val="es-ES"/>
        </w:rPr>
        <w:t xml:space="preserve">Caregiving responsibilities perpetuate gender inequity and limit equitable access to basic resources and services, exacerbating social and economic vulnerabilities. Social justice policies often exclude women, exacerbating inequalities in access to resources and services, and increasing women's vulnerability in disaster situations (UNDP, 2019; IPCC, 2022).</w:t>
      </w:r>
    </w:p>
    <w:p>
      <w:pPr>
        <w:rPr>
          <w:b/>
          <w:bCs/>
          <w:lang w:val="es-ES"/>
        </w:rPr>
      </w:pPr>
      <w:r w:rsidRPr="0089267E">
        <w:rPr>
          <w:b/>
          <w:bCs/>
          <w:lang w:val="es-ES"/>
        </w:rPr>
        <w:t xml:space="preserve">Fair </w:t>
      </w:r>
      <w:r w:rsidRPr="0089267E">
        <w:rPr>
          <w:b/>
          <w:bCs/>
          <w:lang w:val="es-ES"/>
        </w:rPr>
        <w:t xml:space="preserve">transitions</w:t>
      </w:r>
    </w:p>
    <w:p>
      <w:pPr>
        <w:rPr>
          <w:lang w:val="es-ES"/>
        </w:rPr>
      </w:pPr>
      <w:r w:rsidRPr="0089267E">
        <w:rPr>
          <w:lang w:val="es-ES"/>
        </w:rPr>
        <w:t xml:space="preserve">Transitions to sustainable economies increase care burdens for women, who face additional barriers in adapting to new green jobs and technologies. Unequal distribution of the benefits of green jobs and lack of resources for adaptation increase women's vulnerability during economic transitions. The intersection of these care responsibilities and </w:t>
      </w:r>
      <w:r w:rsidRPr="0089267E">
        <w:rPr>
          <w:lang w:val="es-ES"/>
        </w:rPr>
        <w:lastRenderedPageBreak/>
        <w:t xml:space="preserve">economic </w:t>
      </w:r>
      <w:r w:rsidRPr="0089267E">
        <w:rPr>
          <w:lang w:val="es-ES"/>
        </w:rPr>
        <w:t xml:space="preserve">barriers </w:t>
      </w:r>
      <w:r w:rsidRPr="0089267E">
        <w:rPr>
          <w:lang w:val="es-ES"/>
        </w:rPr>
        <w:lastRenderedPageBreak/>
        <w:t xml:space="preserve">limits women's ability to benefit </w:t>
      </w:r>
      <w:r w:rsidRPr="0089267E">
        <w:rPr>
          <w:lang w:val="es-ES"/>
        </w:rPr>
        <w:t xml:space="preserve">from </w:t>
      </w:r>
      <w:r w:rsidRPr="0089267E" w:rsidR="00580F88">
        <w:rPr>
          <w:lang w:val="es-ES"/>
        </w:rPr>
        <w:t xml:space="preserve">transitions to a more sustainable economy </w:t>
      </w:r>
      <w:r w:rsidRPr="0089267E">
        <w:rPr>
          <w:lang w:val="es-ES"/>
        </w:rPr>
        <w:t xml:space="preserve">(ILO, 2021; OECD, 2020).</w:t>
      </w:r>
    </w:p>
    <w:p>
      <w:pPr>
        <w:rPr>
          <w:b/>
          <w:bCs/>
          <w:lang w:val="es-ES"/>
        </w:rPr>
      </w:pPr>
      <w:r w:rsidRPr="0089267E">
        <w:rPr>
          <w:b/>
          <w:bCs/>
          <w:lang w:val="es-ES"/>
        </w:rPr>
        <w:t xml:space="preserve">Health and </w:t>
      </w:r>
      <w:r w:rsidRPr="0089267E">
        <w:rPr>
          <w:b/>
          <w:bCs/>
          <w:lang w:val="es-ES"/>
        </w:rPr>
        <w:t xml:space="preserve">wellness</w:t>
      </w:r>
    </w:p>
    <w:p>
      <w:pPr>
        <w:rPr>
          <w:lang w:val="es-ES"/>
        </w:rPr>
      </w:pPr>
      <w:r w:rsidRPr="0089267E">
        <w:rPr>
          <w:lang w:val="es-ES"/>
        </w:rPr>
        <w:t xml:space="preserve">Care burdens increase the incidence of disease among women, limiting their economic capacity and access to health services. Climate disasters aggravate these </w:t>
      </w:r>
      <w:r w:rsidRPr="0089267E" w:rsidR="00D26E4F">
        <w:rPr>
          <w:lang w:val="es-ES"/>
        </w:rPr>
        <w:t xml:space="preserve">conditions, not only exacerbating disease and reducing food production, but also affecting the mental and physical health of women, who often have unequal access to health services</w:t>
      </w:r>
      <w:r w:rsidRPr="0089267E">
        <w:rPr>
          <w:lang w:val="es-ES"/>
        </w:rPr>
        <w:t xml:space="preserve">.</w:t>
      </w:r>
    </w:p>
    <w:p>
      <w:pPr>
        <w:rPr>
          <w:lang w:val="es-ES"/>
        </w:rPr>
      </w:pPr>
      <w:r w:rsidRPr="0089267E" w:rsidR="00B05E6A">
        <w:rPr>
          <w:lang w:val="es-ES"/>
        </w:rPr>
        <w:t xml:space="preserve"> In</w:t>
      </w:r>
      <w:r w:rsidRPr="0089267E">
        <w:rPr>
          <w:lang w:val="es-ES"/>
        </w:rPr>
        <w:t xml:space="preserve"> addition, disasters directly impact the very infrastructure of health services, as well as other essential systems such as energy and transportation, which further exacerbates the burden of care work, as women are forced to assume greater responsibilities in the face of decreased access and adequate functioning of these services. </w:t>
      </w:r>
    </w:p>
    <w:p>
      <w:pPr>
        <w:rPr>
          <w:lang w:val="es-ES"/>
        </w:rPr>
      </w:pPr>
      <w:r w:rsidRPr="0089267E" w:rsidR="00FA3CB3">
        <w:rPr>
          <w:lang w:val="es-ES"/>
        </w:rPr>
        <w:t xml:space="preserve">These </w:t>
      </w:r>
      <w:r w:rsidRPr="0089267E" w:rsidR="00FA3CB3">
        <w:rPr>
          <w:lang w:val="es-ES"/>
        </w:rPr>
        <w:t xml:space="preserve">combinations </w:t>
      </w:r>
      <w:r w:rsidRPr="0089267E">
        <w:rPr>
          <w:lang w:val="es-ES"/>
        </w:rPr>
        <w:t xml:space="preserve">of care responsibilities and climate-related diseases </w:t>
      </w:r>
      <w:r w:rsidRPr="0089267E" w:rsidR="00B63307">
        <w:rPr>
          <w:lang w:val="es-ES"/>
        </w:rPr>
        <w:t xml:space="preserve">increase </w:t>
      </w:r>
      <w:r w:rsidRPr="0089267E">
        <w:rPr>
          <w:lang w:val="es-ES"/>
        </w:rPr>
        <w:t xml:space="preserve">the burden of disease and limit access to adequate health services, underscoring the need to integrate health and well-being into climate and care policies (WHO, 2022; UNICEF, 2021).</w:t>
      </w:r>
    </w:p>
    <w:p>
      <w:pPr>
        <w:rPr>
          <w:b/>
          <w:bCs/>
          <w:lang w:val="es-ES"/>
        </w:rPr>
      </w:pPr>
      <w:r w:rsidRPr="0089267E">
        <w:rPr>
          <w:b/>
          <w:bCs/>
          <w:lang w:val="es-ES"/>
        </w:rPr>
        <w:t xml:space="preserve">Food safety</w:t>
      </w:r>
    </w:p>
    <w:p>
      <w:pPr>
        <w:rPr>
          <w:lang w:val="es-ES"/>
        </w:rPr>
      </w:pPr>
      <w:r w:rsidRPr="0089267E">
        <w:rPr>
          <w:lang w:val="es-ES"/>
        </w:rPr>
        <w:t xml:space="preserve">Women and girls are more vulnerable to food insecurity due to their caregiving roles, which limit their access to food and productive resources. Reduced agricultural production due to extreme weather events severely affects food security, increasing malnutrition and associated care burdens (WFP, 2021; FAO, 2020).</w:t>
      </w:r>
    </w:p>
    <w:p>
      <w:pPr>
        <w:rPr>
          <w:b/>
          <w:bCs/>
          <w:lang w:val="es-ES"/>
        </w:rPr>
      </w:pPr>
      <w:r w:rsidRPr="0089267E">
        <w:rPr>
          <w:b/>
          <w:bCs/>
          <w:lang w:val="es-ES"/>
        </w:rPr>
        <w:t xml:space="preserve">Access to </w:t>
      </w:r>
      <w:r w:rsidRPr="0089267E">
        <w:rPr>
          <w:b/>
          <w:bCs/>
          <w:lang w:val="es-ES"/>
        </w:rPr>
        <w:t xml:space="preserve">natural </w:t>
      </w:r>
      <w:r w:rsidRPr="0089267E">
        <w:rPr>
          <w:b/>
          <w:bCs/>
          <w:lang w:val="es-ES"/>
        </w:rPr>
        <w:t xml:space="preserve">resources</w:t>
      </w:r>
    </w:p>
    <w:p>
      <w:pPr>
        <w:rPr>
          <w:lang w:val="es-ES"/>
        </w:rPr>
      </w:pPr>
      <w:r w:rsidRPr="0089267E">
        <w:rPr>
          <w:lang w:val="es-ES"/>
        </w:rPr>
        <w:t xml:space="preserve">Collecting water and firewood</w:t>
      </w:r>
      <w:r w:rsidRPr="0089267E" w:rsidR="001B157E">
        <w:rPr>
          <w:lang w:val="es-ES"/>
        </w:rPr>
        <w:t xml:space="preserve">, for example, </w:t>
      </w:r>
      <w:r w:rsidRPr="0089267E">
        <w:rPr>
          <w:lang w:val="es-ES"/>
        </w:rPr>
        <w:t xml:space="preserve">increases women's time and effort, perpetuating dependence on traditional energy resources. Degradation of essential natural resources</w:t>
      </w:r>
      <w:r w:rsidRPr="0089267E" w:rsidR="00082296">
        <w:rPr>
          <w:lang w:val="es-ES"/>
        </w:rPr>
        <w:t xml:space="preserve">, time spent on ecosystem conservation </w:t>
      </w:r>
      <w:r w:rsidRPr="0089267E">
        <w:rPr>
          <w:lang w:val="es-ES"/>
        </w:rPr>
        <w:t xml:space="preserve">and competition for scarce resources increase women's vulnerability, limiting their time for education and other productive activities. This combination of increased burden of </w:t>
      </w:r>
      <w:r w:rsidRPr="0089267E">
        <w:rPr>
          <w:lang w:val="es-ES"/>
        </w:rPr>
        <w:lastRenderedPageBreak/>
        <w:t xml:space="preserve">resource </w:t>
      </w:r>
      <w:r w:rsidRPr="0089267E">
        <w:rPr>
          <w:lang w:val="es-ES"/>
        </w:rPr>
        <w:t xml:space="preserve">collection </w:t>
      </w:r>
      <w:r w:rsidRPr="0089267E">
        <w:rPr>
          <w:lang w:val="es-ES"/>
        </w:rPr>
        <w:lastRenderedPageBreak/>
        <w:t xml:space="preserve">and competition for scarce resources increases </w:t>
      </w:r>
      <w:r w:rsidRPr="0089267E" w:rsidR="001B157E">
        <w:rPr>
          <w:lang w:val="es-ES"/>
        </w:rPr>
        <w:t xml:space="preserve">this vulnerability (</w:t>
      </w:r>
      <w:r w:rsidRPr="0089267E">
        <w:rPr>
          <w:lang w:val="es-ES"/>
        </w:rPr>
        <w:t xml:space="preserve">UN </w:t>
      </w:r>
      <w:r w:rsidRPr="0089267E">
        <w:rPr>
          <w:lang w:val="es-ES"/>
        </w:rPr>
        <w:t xml:space="preserve">Women</w:t>
      </w:r>
      <w:r w:rsidRPr="0089267E">
        <w:rPr>
          <w:lang w:val="es-ES"/>
        </w:rPr>
        <w:t xml:space="preserve">, 2023; UNEP, </w:t>
      </w:r>
      <w:r w:rsidRPr="0089267E" w:rsidR="00DF0B38">
        <w:rPr>
          <w:lang w:val="es-ES"/>
        </w:rPr>
        <w:t xml:space="preserve">2020</w:t>
      </w:r>
      <w:r w:rsidRPr="0089267E">
        <w:rPr>
          <w:lang w:val="es-ES"/>
        </w:rPr>
        <w:t xml:space="preserve">).</w:t>
      </w:r>
    </w:p>
    <w:p>
      <w:pPr>
        <w:rPr>
          <w:b/>
          <w:bCs/>
          <w:lang w:val="es-ES"/>
        </w:rPr>
      </w:pPr>
      <w:r w:rsidRPr="0089267E">
        <w:rPr>
          <w:b/>
          <w:bCs/>
          <w:lang w:val="es-ES"/>
        </w:rPr>
        <w:t xml:space="preserve">Education</w:t>
      </w:r>
    </w:p>
    <w:p>
      <w:pPr>
        <w:rPr>
          <w:lang w:val="es-ES"/>
        </w:rPr>
      </w:pPr>
      <w:r w:rsidRPr="0089267E">
        <w:rPr>
          <w:lang w:val="es-ES"/>
        </w:rPr>
        <w:t xml:space="preserve">Caregiving responsibilities cause girls </w:t>
      </w:r>
      <w:r w:rsidRPr="0089267E" w:rsidR="00532CDF">
        <w:rPr>
          <w:lang w:val="es-ES"/>
        </w:rPr>
        <w:t xml:space="preserve">and women </w:t>
      </w:r>
      <w:r w:rsidRPr="0089267E">
        <w:rPr>
          <w:lang w:val="es-ES"/>
        </w:rPr>
        <w:t xml:space="preserve">to drop out of school</w:t>
      </w:r>
      <w:r w:rsidRPr="0089267E" w:rsidR="00532CDF">
        <w:rPr>
          <w:lang w:val="es-ES"/>
        </w:rPr>
        <w:t xml:space="preserve">, </w:t>
      </w:r>
      <w:r w:rsidRPr="0089267E">
        <w:rPr>
          <w:lang w:val="es-ES"/>
        </w:rPr>
        <w:t xml:space="preserve">perpetuating cycles of poverty and limiting their future opportunities. Natural disasters disrupt education, especially affecting girls, who already face additional barriers due to their caregiving roles. This intersection perpetuates educational inequality and limits opportunities for </w:t>
      </w:r>
      <w:r w:rsidRPr="0089267E" w:rsidR="00532CDF">
        <w:rPr>
          <w:lang w:val="es-ES"/>
        </w:rPr>
        <w:t xml:space="preserve">women and </w:t>
      </w:r>
      <w:r w:rsidRPr="0089267E" w:rsidR="00532CDF">
        <w:rPr>
          <w:lang w:val="es-ES"/>
        </w:rPr>
        <w:t xml:space="preserve">girls </w:t>
      </w:r>
      <w:r w:rsidRPr="0089267E">
        <w:rPr>
          <w:lang w:val="es-ES"/>
        </w:rPr>
        <w:t xml:space="preserve">(UNESCO, 2020; UNICEF, 2021).</w:t>
      </w:r>
    </w:p>
    <w:p>
      <w:pPr>
        <w:rPr>
          <w:b/>
          <w:bCs/>
          <w:lang w:val="es-ES"/>
        </w:rPr>
      </w:pPr>
      <w:r w:rsidRPr="0089267E">
        <w:rPr>
          <w:b/>
          <w:bCs/>
          <w:lang w:val="es-ES"/>
        </w:rPr>
        <w:t xml:space="preserve">Migration and </w:t>
      </w:r>
      <w:r w:rsidRPr="0089267E">
        <w:rPr>
          <w:b/>
          <w:bCs/>
          <w:lang w:val="es-ES"/>
        </w:rPr>
        <w:t xml:space="preserve">displacement</w:t>
      </w:r>
    </w:p>
    <w:p>
      <w:pPr>
        <w:rPr>
          <w:lang w:val="es-ES"/>
        </w:rPr>
      </w:pPr>
      <w:r w:rsidRPr="0089267E">
        <w:rPr>
          <w:lang w:val="es-ES"/>
        </w:rPr>
        <w:t xml:space="preserve">Women and girls displaced by climate disasters face increased risks of exploitation and abuse, exacerbated by their caregiving responsibilities. Forced displacement due to climate disasters increases vulnerability and risks of violence for women, who have limited access to resources and services in displacement contexts. This combination of forced displacement and care responsibilities increases vulnerability and risks of exploitation and abuse for women and girls </w:t>
      </w:r>
      <w:r w:rsidRPr="0089267E">
        <w:rPr>
          <w:lang w:val="es-ES"/>
        </w:rPr>
        <w:t xml:space="preserve">(UNHCR, 2022; IOM, 2021).</w:t>
      </w:r>
    </w:p>
    <w:p>
      <w:pPr>
        <w:rPr>
          <w:b/>
          <w:bCs/>
          <w:lang w:val="es-ES"/>
        </w:rPr>
      </w:pPr>
      <w:r w:rsidRPr="0089267E">
        <w:rPr>
          <w:b/>
          <w:bCs/>
          <w:lang w:val="es-ES"/>
        </w:rPr>
        <w:t xml:space="preserve">Governance and </w:t>
      </w:r>
      <w:r w:rsidRPr="0089267E">
        <w:rPr>
          <w:b/>
          <w:bCs/>
          <w:lang w:val="es-ES"/>
        </w:rPr>
        <w:t xml:space="preserve">policy</w:t>
      </w:r>
    </w:p>
    <w:p>
      <w:pPr>
        <w:rPr>
          <w:lang w:val="es-ES"/>
        </w:rPr>
      </w:pPr>
      <w:r w:rsidRPr="0089267E">
        <w:rPr>
          <w:lang w:val="es-ES"/>
        </w:rPr>
        <w:t xml:space="preserve">The exclusion of women from decision-making on care policies perpetuates inequalities and limits the effectiveness of responses to crises. The lack of women's representation in climate policies exacerbates inequalities and limits the implementation of inclusive and equitable solutions </w:t>
      </w:r>
      <w:r w:rsidRPr="0089267E" w:rsidR="00E67ABA">
        <w:rPr>
          <w:lang w:val="es-ES"/>
        </w:rPr>
        <w:t xml:space="preserve">(</w:t>
      </w:r>
      <w:r w:rsidRPr="0089267E" w:rsidR="00E67ABA">
        <w:rPr>
          <w:lang w:val="es-ES"/>
        </w:rPr>
        <w:t xml:space="preserve">UNWomen</w:t>
      </w:r>
      <w:r w:rsidRPr="0089267E" w:rsidR="00E67ABA">
        <w:rPr>
          <w:lang w:val="es-ES"/>
        </w:rPr>
        <w:t xml:space="preserve">, 2023).</w:t>
      </w:r>
    </w:p>
    <w:p>
      <w:pPr>
        <w:rPr>
          <w:b/>
          <w:bCs/>
          <w:lang w:val="es-ES"/>
        </w:rPr>
      </w:pPr>
      <w:r w:rsidRPr="0089267E">
        <w:rPr>
          <w:b/>
          <w:bCs/>
          <w:lang w:val="es-ES"/>
        </w:rPr>
        <w:t xml:space="preserve">Gender </w:t>
      </w:r>
      <w:r w:rsidRPr="0089267E">
        <w:rPr>
          <w:b/>
          <w:bCs/>
          <w:lang w:val="es-ES"/>
        </w:rPr>
        <w:t xml:space="preserve">violence </w:t>
      </w:r>
      <w:r w:rsidRPr="0089267E">
        <w:rPr>
          <w:b/>
          <w:bCs/>
          <w:lang w:val="es-ES"/>
        </w:rPr>
        <w:t xml:space="preserve">and </w:t>
      </w:r>
      <w:r w:rsidRPr="0089267E">
        <w:rPr>
          <w:b/>
          <w:bCs/>
          <w:lang w:val="es-ES"/>
        </w:rPr>
        <w:t xml:space="preserve">security</w:t>
      </w:r>
    </w:p>
    <w:p>
      <w:pPr>
        <w:rPr>
          <w:lang w:val="es-ES"/>
        </w:rPr>
      </w:pPr>
      <w:r w:rsidRPr="0089267E">
        <w:rPr>
          <w:lang w:val="es-ES"/>
        </w:rPr>
        <w:t xml:space="preserve">Stressful situations increase domestic and community violence, seriously affecting women in their care-giving roles. In this line, the effects of climate change exacerbate such violence, affecting the security of women and girls in crisis contexts (UN </w:t>
      </w:r>
      <w:r w:rsidRPr="0089267E">
        <w:rPr>
          <w:lang w:val="es-ES"/>
        </w:rPr>
        <w:t xml:space="preserve">Women</w:t>
      </w:r>
      <w:r w:rsidRPr="0089267E">
        <w:rPr>
          <w:lang w:val="es-ES"/>
        </w:rPr>
        <w:t xml:space="preserve">, 2023; UNFPA, 2021)</w:t>
      </w:r>
      <w:r w:rsidRPr="0089267E" w:rsidR="00192303">
        <w:rPr>
          <w:lang w:val="es-ES"/>
        </w:rPr>
        <w:t xml:space="preserve">. </w:t>
      </w:r>
    </w:p>
    <w:p w:rsidRPr="0089267E" w:rsidR="00A33522" w:rsidRDefault="00A33522" w14:paraId="6FFB2997" w14:textId="77777777">
      <w:pPr>
        <w:spacing w:before="0" w:line="259" w:lineRule="auto"/>
        <w:jc w:val="left"/>
        <w:rPr>
          <w:b/>
          <w:bCs/>
          <w:lang w:val="es-ES"/>
        </w:rPr>
      </w:pPr>
      <w:r w:rsidRPr="0089267E">
        <w:rPr>
          <w:b/>
          <w:bCs/>
          <w:lang w:val="es-ES"/>
        </w:rPr>
        <w:br w:type="page"/>
      </w:r>
    </w:p>
    <w:p>
      <w:pPr>
        <w:spacing w:before="0" w:line="259" w:lineRule="auto"/>
        <w:jc w:val="center"/>
        <w:rPr>
          <w:b/>
          <w:bCs/>
          <w:lang w:val="es-ES"/>
        </w:rPr>
      </w:pPr>
      <w:r w:rsidRPr="0089267E" w:rsidR="0039339A">
        <w:rPr>
          <w:b/>
          <w:bCs/>
          <w:lang w:val="es-ES"/>
        </w:rPr>
        <w:t xml:space="preserve">Box </w:t>
      </w:r>
      <w:r w:rsidRPr="0089267E" w:rsidR="0077574B">
        <w:rPr>
          <w:b/>
          <w:bCs/>
          <w:lang w:val="es-ES"/>
        </w:rPr>
        <w:t xml:space="preserve">6 </w:t>
      </w:r>
      <w:r w:rsidRPr="0089267E">
        <w:rPr>
          <w:b/>
          <w:bCs/>
          <w:lang w:val="es-ES"/>
        </w:rPr>
        <w:t xml:space="preserve">- </w:t>
      </w:r>
      <w:r w:rsidRPr="0089267E" w:rsidR="0039339A">
        <w:rPr>
          <w:b/>
          <w:bCs/>
          <w:lang w:val="es-ES"/>
        </w:rPr>
        <w:t xml:space="preserve">Critical </w:t>
      </w:r>
      <w:r w:rsidRPr="0089267E" w:rsidR="00EA107A">
        <w:rPr>
          <w:b/>
          <w:bCs/>
          <w:lang w:val="es-ES"/>
        </w:rPr>
        <w:t xml:space="preserve">intersections </w:t>
      </w:r>
      <w:r w:rsidRPr="0089267E" w:rsidR="0039339A">
        <w:rPr>
          <w:b/>
          <w:bCs/>
          <w:lang w:val="es-ES"/>
        </w:rPr>
        <w:t xml:space="preserve">between the impacts of the care and </w:t>
      </w:r>
      <w:r w:rsidRPr="0089267E" w:rsidR="0039339A">
        <w:rPr>
          <w:b/>
          <w:bCs/>
          <w:lang w:val="es-ES"/>
        </w:rPr>
        <w:t xml:space="preserve">climate </w:t>
      </w:r>
      <w:r w:rsidRPr="0089267E" w:rsidR="00B630D2">
        <w:rPr>
          <w:b/>
          <w:bCs/>
          <w:lang w:val="es-ES"/>
        </w:rPr>
        <w:t xml:space="preserve">crises</w:t>
      </w:r>
    </w:p>
    <w:tbl>
      <w:tblPr>
        <w:tblStyle w:val="TableGrid"/>
        <w:tblW w:w="10319" w:type="dxa"/>
        <w:jc w:val="center"/>
        <w:tblBorders>
          <w:top w:val="none" w:color="auto" w:sz="0" w:space="0"/>
          <w:left w:val="none" w:color="auto" w:sz="0" w:space="0"/>
          <w:bottom w:val="none" w:color="auto" w:sz="0" w:space="0"/>
          <w:right w:val="none" w:color="auto" w:sz="0" w:space="0"/>
        </w:tblBorders>
        <w:tblLook w:val="04a0"/>
      </w:tblPr>
      <w:tblGrid>
        <w:gridCol w:w="2972"/>
        <w:gridCol w:w="425"/>
        <w:gridCol w:w="3119"/>
        <w:gridCol w:w="425"/>
        <w:gridCol w:w="3378"/>
      </w:tblGrid>
      <w:tr w:rsidRPr="0089267E" w:rsidR="001A4C51" w:rsidTr="001D64E0" w14:paraId="63E753C1" w14:textId="77777777">
        <w:trPr>
          <w:jc w:val="center"/>
        </w:trPr>
        <w:tc>
          <w:tcPr>
            <w:tcW w:w="2972" w:type="dxa"/>
            <w:shd w:val="clear" w:color="auto" w:fill="D9D9D9" w:themeFill="background1" w:themeFillShade="D9"/>
            <w:vAlign w:val="center"/>
          </w:tcPr>
          <w:p>
            <w:pPr>
              <w:spacing w:before="0" w:line="240" w:lineRule="auto"/>
              <w:jc w:val="center"/>
              <w:rPr>
                <w:b/>
                <w:bCs/>
                <w:sz w:val="20"/>
                <w:szCs w:val="20"/>
                <w:lang w:val="es-ES"/>
              </w:rPr>
            </w:pPr>
            <w:r w:rsidRPr="0089267E">
              <w:rPr>
                <w:b/>
                <w:bCs/>
                <w:sz w:val="20"/>
                <w:szCs w:val="20"/>
                <w:lang w:val="es-ES"/>
              </w:rPr>
              <w:t xml:space="preserve">Impact of the Care Crisis</w:t>
            </w:r>
          </w:p>
        </w:tc>
        <w:tc>
          <w:tcPr>
            <w:tcW w:w="425" w:type="dxa"/>
            <w:shd w:val="clear" w:color="auto" w:fill="D9D9D9" w:themeFill="background1" w:themeFillShade="D9"/>
            <w:vAlign w:val="center"/>
          </w:tcPr>
          <w:p w:rsidRPr="0089267E" w:rsidR="001A4C51" w:rsidP="001A4C51" w:rsidRDefault="001A4C51" w14:paraId="5FD02B24" w14:textId="77777777">
            <w:pPr>
              <w:spacing w:before="0" w:line="240" w:lineRule="auto"/>
              <w:jc w:val="center"/>
              <w:rPr>
                <w:b/>
                <w:bCs/>
                <w:sz w:val="20"/>
                <w:szCs w:val="20"/>
                <w:lang w:val="es-ES"/>
              </w:rPr>
            </w:pPr>
          </w:p>
        </w:tc>
        <w:tc>
          <w:tcPr>
            <w:tcW w:w="3119" w:type="dxa"/>
            <w:shd w:val="clear" w:color="auto" w:fill="D9D9D9" w:themeFill="background1" w:themeFillShade="D9"/>
            <w:vAlign w:val="center"/>
          </w:tcPr>
          <w:p>
            <w:pPr>
              <w:spacing w:before="0" w:line="240" w:lineRule="auto"/>
              <w:jc w:val="center"/>
              <w:rPr>
                <w:b/>
                <w:bCs/>
                <w:sz w:val="20"/>
                <w:szCs w:val="20"/>
                <w:lang w:val="es-ES"/>
              </w:rPr>
            </w:pPr>
            <w:r w:rsidRPr="0089267E">
              <w:rPr>
                <w:b/>
                <w:bCs/>
                <w:sz w:val="20"/>
                <w:szCs w:val="20"/>
                <w:lang w:val="es-ES"/>
              </w:rPr>
              <w:t xml:space="preserve">Intersection</w:t>
            </w:r>
          </w:p>
        </w:tc>
        <w:tc>
          <w:tcPr>
            <w:tcW w:w="425" w:type="dxa"/>
            <w:shd w:val="clear" w:color="auto" w:fill="D9D9D9" w:themeFill="background1" w:themeFillShade="D9"/>
            <w:vAlign w:val="center"/>
          </w:tcPr>
          <w:p w:rsidRPr="0089267E" w:rsidR="001A4C51" w:rsidP="001A4C51" w:rsidRDefault="001A4C51" w14:paraId="47657764" w14:textId="77777777">
            <w:pPr>
              <w:spacing w:before="0" w:line="240" w:lineRule="auto"/>
              <w:jc w:val="center"/>
              <w:rPr>
                <w:b/>
                <w:bCs/>
                <w:sz w:val="20"/>
                <w:szCs w:val="20"/>
                <w:lang w:val="es-ES"/>
              </w:rPr>
            </w:pPr>
          </w:p>
        </w:tc>
        <w:tc>
          <w:tcPr>
            <w:tcW w:w="3378" w:type="dxa"/>
            <w:shd w:val="clear" w:color="auto" w:fill="D9D9D9" w:themeFill="background1" w:themeFillShade="D9"/>
            <w:vAlign w:val="center"/>
          </w:tcPr>
          <w:p>
            <w:pPr>
              <w:spacing w:before="0" w:line="240" w:lineRule="auto"/>
              <w:jc w:val="center"/>
              <w:rPr>
                <w:b/>
                <w:bCs/>
                <w:sz w:val="20"/>
                <w:szCs w:val="20"/>
                <w:lang w:val="es-ES"/>
              </w:rPr>
            </w:pPr>
            <w:r w:rsidRPr="0089267E">
              <w:rPr>
                <w:b/>
                <w:bCs/>
                <w:sz w:val="20"/>
                <w:szCs w:val="20"/>
                <w:lang w:val="es-ES"/>
              </w:rPr>
              <w:t xml:space="preserve">Impact of the Climate Crisis</w:t>
            </w:r>
          </w:p>
        </w:tc>
      </w:tr>
      <w:tr w:rsidRPr="0089267E" w:rsidR="001A4C51" w:rsidTr="001D64E0" w14:paraId="033A051A" w14:textId="77777777">
        <w:trPr>
          <w:jc w:val="center"/>
        </w:trPr>
        <w:tc>
          <w:tcPr>
            <w:tcW w:w="2972" w:type="dxa"/>
            <w:vAlign w:val="center"/>
          </w:tcPr>
          <w:p w:rsidRPr="0089267E" w:rsidR="001A4C51" w:rsidP="001A4C51" w:rsidRDefault="001A4C51" w14:paraId="3C84F917"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Increased unpaid work for women and girls</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Gender Equality</w:t>
            </w:r>
          </w:p>
          <w:p>
            <w:pPr>
              <w:spacing w:before="0" w:line="240" w:lineRule="auto"/>
              <w:jc w:val="center"/>
              <w:rPr>
                <w:sz w:val="20"/>
                <w:szCs w:val="20"/>
                <w:lang w:val="es-ES"/>
              </w:rPr>
            </w:pPr>
            <w:r w:rsidRPr="0089267E">
              <w:rPr>
                <w:sz w:val="20"/>
                <w:szCs w:val="20"/>
                <w:lang w:val="es-ES"/>
              </w:rPr>
              <w:t xml:space="preserve">Increased burden of care during disasters; increased violence</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2E7837AE" w14:textId="722348F3">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Gender inequality exacerbated in disaster situations</w:t>
            </w:r>
          </w:p>
        </w:tc>
      </w:tr>
      <w:tr w:rsidRPr="0089267E" w:rsidR="001A4C51" w:rsidTr="001D64E0" w14:paraId="4D47CFB3" w14:textId="77777777">
        <w:trPr>
          <w:jc w:val="center"/>
        </w:trPr>
        <w:tc>
          <w:tcPr>
            <w:tcW w:w="2972" w:type="dxa"/>
            <w:vAlign w:val="center"/>
          </w:tcPr>
          <w:p w:rsidRPr="0089267E" w:rsidR="001A4C51" w:rsidP="001A4C51" w:rsidRDefault="001A4C51" w14:paraId="63E256F6"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Lower paid female labor force participation, income inequality</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Economic Sustainability</w:t>
            </w:r>
          </w:p>
          <w:p>
            <w:pPr>
              <w:spacing w:before="0" w:line="240" w:lineRule="auto"/>
              <w:jc w:val="center"/>
              <w:rPr>
                <w:sz w:val="20"/>
                <w:szCs w:val="20"/>
                <w:lang w:val="es-ES"/>
              </w:rPr>
            </w:pPr>
            <w:r w:rsidRPr="0089267E">
              <w:rPr>
                <w:sz w:val="20"/>
                <w:szCs w:val="20"/>
                <w:lang w:val="es-ES"/>
              </w:rPr>
              <w:t xml:space="preserve">Unemployment and poverty aggravated by caregiving responsibilities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49C9C051" w14:textId="2327AD7B">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Job losses in climate-affected sectors</w:t>
            </w:r>
          </w:p>
        </w:tc>
      </w:tr>
      <w:tr w:rsidRPr="0089267E" w:rsidR="001A4C51" w:rsidTr="001D64E0" w14:paraId="37D4FF05" w14:textId="77777777">
        <w:trPr>
          <w:jc w:val="center"/>
        </w:trPr>
        <w:tc>
          <w:tcPr>
            <w:tcW w:w="2972" w:type="dxa"/>
            <w:vAlign w:val="center"/>
          </w:tcPr>
          <w:p w:rsidRPr="0089267E" w:rsidR="001A4C51" w:rsidP="001A4C51" w:rsidRDefault="001A4C51" w14:paraId="56F7DFDE"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Care burdens perpetuate gender inequity</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Social Justice</w:t>
            </w:r>
          </w:p>
          <w:p>
            <w:pPr>
              <w:spacing w:before="0" w:line="240" w:lineRule="auto"/>
              <w:jc w:val="center"/>
              <w:rPr>
                <w:sz w:val="20"/>
                <w:szCs w:val="20"/>
                <w:lang w:val="es-ES"/>
              </w:rPr>
            </w:pPr>
            <w:r w:rsidRPr="0089267E">
              <w:rPr>
                <w:sz w:val="20"/>
                <w:szCs w:val="20"/>
                <w:lang w:val="es-ES"/>
              </w:rPr>
              <w:t xml:space="preserve">Increased social and economic vulnerability</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168744E3" w14:textId="045E3ACC">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Unequal access to resources in crisis situations</w:t>
            </w:r>
          </w:p>
        </w:tc>
      </w:tr>
      <w:tr w:rsidRPr="0089267E" w:rsidR="001A4C51" w:rsidTr="001D64E0" w14:paraId="04E49260" w14:textId="77777777">
        <w:trPr>
          <w:jc w:val="center"/>
        </w:trPr>
        <w:tc>
          <w:tcPr>
            <w:tcW w:w="2972" w:type="dxa"/>
            <w:vAlign w:val="center"/>
          </w:tcPr>
          <w:p w:rsidRPr="0089267E" w:rsidR="001A4C51" w:rsidP="001A4C51" w:rsidRDefault="001A4C51" w14:paraId="01483431"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Increased caregiving responsibilities</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Just Transitions</w:t>
            </w:r>
          </w:p>
          <w:p>
            <w:pPr>
              <w:spacing w:before="0" w:line="240" w:lineRule="auto"/>
              <w:jc w:val="center"/>
              <w:rPr>
                <w:sz w:val="20"/>
                <w:szCs w:val="20"/>
                <w:lang w:val="es-ES"/>
              </w:rPr>
            </w:pPr>
            <w:r w:rsidRPr="0089267E">
              <w:rPr>
                <w:sz w:val="20"/>
                <w:szCs w:val="20"/>
                <w:lang w:val="es-ES"/>
              </w:rPr>
              <w:t xml:space="preserve">Barriers in access to green and sustainable jobs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7A6E275E" w14:textId="2E456800">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Inequality in the distribution of benefits from green jobs</w:t>
            </w:r>
          </w:p>
        </w:tc>
      </w:tr>
      <w:tr w:rsidRPr="0089267E" w:rsidR="001A4C51" w:rsidTr="001D64E0" w14:paraId="256FA4F2" w14:textId="77777777">
        <w:trPr>
          <w:jc w:val="center"/>
        </w:trPr>
        <w:tc>
          <w:tcPr>
            <w:tcW w:w="2972" w:type="dxa"/>
            <w:vAlign w:val="center"/>
          </w:tcPr>
          <w:p w:rsidRPr="0089267E" w:rsidR="001A4C51" w:rsidP="001A4C51" w:rsidRDefault="001A4C51" w14:paraId="4FD02226"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 in family caregiver-related illnesses</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Health and Wellness</w:t>
            </w:r>
          </w:p>
          <w:p>
            <w:pPr>
              <w:spacing w:before="0" w:line="240" w:lineRule="auto"/>
              <w:jc w:val="center"/>
              <w:rPr>
                <w:sz w:val="20"/>
                <w:szCs w:val="20"/>
                <w:lang w:val="es-ES"/>
              </w:rPr>
            </w:pPr>
            <w:r w:rsidRPr="0089267E">
              <w:rPr>
                <w:sz w:val="20"/>
                <w:szCs w:val="20"/>
                <w:lang w:val="es-ES"/>
              </w:rPr>
              <w:t xml:space="preserve">Increased demand for medical care and disease burden</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4D99FEE7" w14:textId="6247E753">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 in diseases related to climate change</w:t>
            </w:r>
          </w:p>
        </w:tc>
      </w:tr>
      <w:tr w:rsidRPr="0089267E" w:rsidR="001A4C51" w:rsidTr="001D64E0" w14:paraId="71EAF0D5" w14:textId="77777777">
        <w:trPr>
          <w:jc w:val="center"/>
        </w:trPr>
        <w:tc>
          <w:tcPr>
            <w:tcW w:w="2972" w:type="dxa"/>
            <w:vAlign w:val="center"/>
          </w:tcPr>
          <w:p w:rsidRPr="0089267E" w:rsidR="001A4C51" w:rsidP="001A4C51" w:rsidRDefault="001A4C51" w14:paraId="4717A850"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Women and girls most affected by food insecurity</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Food Safety</w:t>
            </w:r>
          </w:p>
          <w:p>
            <w:pPr>
              <w:spacing w:before="0" w:line="240" w:lineRule="auto"/>
              <w:jc w:val="center"/>
              <w:rPr>
                <w:sz w:val="20"/>
                <w:szCs w:val="20"/>
                <w:lang w:val="es-ES"/>
              </w:rPr>
            </w:pPr>
            <w:r w:rsidRPr="0089267E">
              <w:rPr>
                <w:sz w:val="20"/>
                <w:szCs w:val="20"/>
                <w:lang w:val="es-ES"/>
              </w:rPr>
              <w:t xml:space="preserve">Unequal access to food during disasters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20A9F3A5" w14:textId="7D6ADFC0">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Reduced agricultural production and access to food</w:t>
            </w:r>
          </w:p>
        </w:tc>
      </w:tr>
      <w:tr w:rsidRPr="0089267E" w:rsidR="001A4C51" w:rsidTr="001D64E0" w14:paraId="7F3AED44" w14:textId="77777777">
        <w:trPr>
          <w:jc w:val="center"/>
        </w:trPr>
        <w:tc>
          <w:tcPr>
            <w:tcW w:w="2972" w:type="dxa"/>
            <w:vAlign w:val="center"/>
          </w:tcPr>
          <w:p w:rsidRPr="0089267E" w:rsidR="001A4C51" w:rsidP="001A4C51" w:rsidRDefault="001A4C51" w14:paraId="5D260C4B"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Increased time and effort in water and firewood collection</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Access to Natural Resources</w:t>
            </w:r>
          </w:p>
          <w:p>
            <w:pPr>
              <w:spacing w:before="0" w:line="240" w:lineRule="auto"/>
              <w:jc w:val="center"/>
              <w:rPr>
                <w:sz w:val="20"/>
                <w:szCs w:val="20"/>
                <w:lang w:val="es-ES"/>
              </w:rPr>
            </w:pPr>
            <w:r w:rsidRPr="0089267E">
              <w:rPr>
                <w:sz w:val="20"/>
                <w:szCs w:val="20"/>
                <w:lang w:val="es-ES"/>
              </w:rPr>
              <w:t xml:space="preserve">Shortage of natural resources increases harvesting burden</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71CA7744" w14:textId="614AF31A">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Deterioration of essential natural resources</w:t>
            </w:r>
          </w:p>
        </w:tc>
      </w:tr>
      <w:tr w:rsidRPr="0089267E" w:rsidR="001A4C51" w:rsidTr="001D64E0" w14:paraId="0960FAE6" w14:textId="77777777">
        <w:trPr>
          <w:jc w:val="center"/>
        </w:trPr>
        <w:tc>
          <w:tcPr>
            <w:tcW w:w="2972" w:type="dxa"/>
            <w:vAlign w:val="center"/>
          </w:tcPr>
          <w:p w:rsidRPr="0089267E" w:rsidR="001A4C51" w:rsidP="001A4C51" w:rsidRDefault="001A4C51" w14:paraId="12AD3F6B"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Dropping out of school due to caregiving responsibilities</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Education</w:t>
            </w:r>
          </w:p>
          <w:p>
            <w:pPr>
              <w:spacing w:before="0" w:line="240" w:lineRule="auto"/>
              <w:jc w:val="center"/>
              <w:rPr>
                <w:sz w:val="20"/>
                <w:szCs w:val="20"/>
                <w:lang w:val="es-ES"/>
              </w:rPr>
            </w:pPr>
            <w:r w:rsidRPr="0089267E">
              <w:rPr>
                <w:sz w:val="20"/>
                <w:szCs w:val="20"/>
                <w:lang w:val="es-ES"/>
              </w:rPr>
              <w:t xml:space="preserve">Reduced access to education and increased school dropout rates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6CE085A5" w14:textId="181E7366">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Disruption of education due to natural disasters</w:t>
            </w:r>
          </w:p>
        </w:tc>
      </w:tr>
      <w:tr w:rsidRPr="0089267E" w:rsidR="001A4C51" w:rsidTr="001D64E0" w14:paraId="0DF92EAB" w14:textId="77777777">
        <w:trPr>
          <w:jc w:val="center"/>
        </w:trPr>
        <w:tc>
          <w:tcPr>
            <w:tcW w:w="2972" w:type="dxa"/>
            <w:vAlign w:val="center"/>
          </w:tcPr>
          <w:p w:rsidRPr="0089267E" w:rsidR="001A4C51" w:rsidP="001A4C51" w:rsidRDefault="001A4C51" w14:paraId="68860CC3"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Women and girls more vulnerable to exploitation, violence and abuse during displacement</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Migration and Displacement</w:t>
            </w:r>
          </w:p>
          <w:p>
            <w:pPr>
              <w:spacing w:before="0" w:line="240" w:lineRule="auto"/>
              <w:jc w:val="center"/>
              <w:rPr>
                <w:sz w:val="20"/>
                <w:szCs w:val="20"/>
                <w:lang w:val="es-ES"/>
              </w:rPr>
            </w:pPr>
            <w:r w:rsidRPr="0089267E">
              <w:rPr>
                <w:sz w:val="20"/>
                <w:szCs w:val="20"/>
                <w:lang w:val="es-ES"/>
              </w:rPr>
              <w:t xml:space="preserve">Increased violence and exploitation in displacement contexts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3379A597" w14:textId="1DE28D50">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Forced displacements due to climatic disasters</w:t>
            </w:r>
          </w:p>
        </w:tc>
      </w:tr>
      <w:tr w:rsidRPr="0089267E" w:rsidR="001A4C51" w:rsidTr="001D64E0" w14:paraId="1ACCB6AA" w14:textId="77777777">
        <w:trPr>
          <w:jc w:val="center"/>
        </w:trPr>
        <w:tc>
          <w:tcPr>
            <w:tcW w:w="2972" w:type="dxa"/>
            <w:vAlign w:val="center"/>
          </w:tcPr>
          <w:p w:rsidRPr="0089267E" w:rsidR="001A4C51" w:rsidP="001A4C51" w:rsidRDefault="001A4C51" w14:paraId="2B801849"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Women excluded from care policy decisions</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Participation in Decisions</w:t>
            </w:r>
          </w:p>
          <w:p>
            <w:pPr>
              <w:spacing w:before="0" w:line="240" w:lineRule="auto"/>
              <w:jc w:val="center"/>
              <w:rPr>
                <w:sz w:val="20"/>
                <w:szCs w:val="20"/>
                <w:lang w:val="es-ES"/>
              </w:rPr>
            </w:pPr>
            <w:r w:rsidRPr="0089267E">
              <w:rPr>
                <w:sz w:val="20"/>
                <w:szCs w:val="20"/>
                <w:lang w:val="es-ES"/>
              </w:rPr>
              <w:t xml:space="preserve">Lack of inclusion in policy decision making</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128077CE" w14:textId="1A27968B">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Lower representation of women in climate policies</w:t>
            </w:r>
          </w:p>
        </w:tc>
      </w:tr>
      <w:tr w:rsidRPr="0089267E" w:rsidR="001A4C51" w:rsidTr="001D64E0" w14:paraId="0F545577" w14:textId="77777777">
        <w:trPr>
          <w:jc w:val="center"/>
        </w:trPr>
        <w:tc>
          <w:tcPr>
            <w:tcW w:w="2972" w:type="dxa"/>
            <w:vAlign w:val="center"/>
          </w:tcPr>
          <w:p w:rsidRPr="0089267E" w:rsidR="001A4C51" w:rsidP="001A4C51" w:rsidRDefault="001A4C51" w14:paraId="3A886A41" w14:textId="77777777">
            <w:pPr>
              <w:spacing w:before="0" w:line="240" w:lineRule="auto"/>
              <w:jc w:val="center"/>
              <w:rPr>
                <w:sz w:val="20"/>
                <w:szCs w:val="20"/>
                <w:lang w:val="es-ES"/>
              </w:rPr>
            </w:pPr>
          </w:p>
          <w:p w:rsidRPr="0089267E" w:rsidR="001A4C51" w:rsidP="001A4C51" w:rsidRDefault="001A4C51" w14:paraId="1E6118EE"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 in domestic and community violence</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Gender Violence and Security</w:t>
            </w:r>
          </w:p>
          <w:p>
            <w:pPr>
              <w:spacing w:before="0" w:line="240" w:lineRule="auto"/>
              <w:jc w:val="center"/>
              <w:rPr>
                <w:sz w:val="20"/>
                <w:szCs w:val="20"/>
                <w:lang w:val="es-ES"/>
              </w:rPr>
            </w:pPr>
            <w:r w:rsidRPr="0089267E">
              <w:rPr>
                <w:sz w:val="20"/>
                <w:szCs w:val="20"/>
                <w:lang w:val="es-ES"/>
              </w:rPr>
              <w:t xml:space="preserve">Increased vulnerability in disaster situations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18F1DED2" w14:textId="7971E31F">
            <w:pPr>
              <w:spacing w:before="0" w:line="240" w:lineRule="auto"/>
              <w:jc w:val="center"/>
              <w:rPr>
                <w:sz w:val="20"/>
                <w:szCs w:val="20"/>
                <w:lang w:val="es-ES"/>
              </w:rPr>
            </w:pPr>
          </w:p>
          <w:p w:rsidRPr="0089267E" w:rsidR="001A4C51" w:rsidP="001A4C51" w:rsidRDefault="001A4C51" w14:paraId="11FDE10E"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Increase in gender-based violence during climate crises</w:t>
            </w:r>
          </w:p>
        </w:tc>
      </w:tr>
      <w:tr w:rsidRPr="0089267E" w:rsidR="001A4C51" w:rsidTr="001D64E0" w14:paraId="0C1AF4A5" w14:textId="77777777">
        <w:trPr>
          <w:jc w:val="center"/>
        </w:trPr>
        <w:tc>
          <w:tcPr>
            <w:tcW w:w="2972" w:type="dxa"/>
            <w:vAlign w:val="center"/>
          </w:tcPr>
          <w:p w:rsidRPr="0089267E" w:rsidR="001A4C51" w:rsidP="001A4C51" w:rsidRDefault="001A4C51" w14:paraId="315F5DCB" w14:textId="77777777">
            <w:pPr>
              <w:spacing w:before="0" w:line="240" w:lineRule="auto"/>
              <w:jc w:val="center"/>
              <w:rPr>
                <w:sz w:val="20"/>
                <w:szCs w:val="20"/>
                <w:lang w:val="es-ES"/>
              </w:rPr>
            </w:pPr>
          </w:p>
          <w:p w:rsidRPr="0089267E" w:rsidR="001A4C51" w:rsidP="001A4C51" w:rsidRDefault="001A4C51" w14:paraId="329E0AFD"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Lack of access to clean and affordable energy</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Energy and Resources</w:t>
            </w:r>
          </w:p>
          <w:p>
            <w:pPr>
              <w:spacing w:before="0" w:line="240" w:lineRule="auto"/>
              <w:jc w:val="center"/>
              <w:rPr>
                <w:sz w:val="20"/>
                <w:szCs w:val="20"/>
                <w:lang w:val="es-ES"/>
              </w:rPr>
            </w:pPr>
            <w:r w:rsidRPr="0089267E">
              <w:rPr>
                <w:sz w:val="20"/>
                <w:szCs w:val="20"/>
                <w:lang w:val="es-ES"/>
              </w:rPr>
              <w:t xml:space="preserve">Increased use of traditional and polluting resources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7AD70F50" w14:textId="640C0CF5">
            <w:pPr>
              <w:spacing w:before="0" w:line="240" w:lineRule="auto"/>
              <w:jc w:val="center"/>
              <w:rPr>
                <w:sz w:val="20"/>
                <w:szCs w:val="20"/>
                <w:lang w:val="es-ES"/>
              </w:rPr>
            </w:pPr>
          </w:p>
          <w:p w:rsidRPr="0089267E" w:rsidR="001A4C51" w:rsidP="001A4C51" w:rsidRDefault="001A4C51" w14:paraId="27737C41"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Environmental degradation and increased emissions</w:t>
            </w:r>
          </w:p>
        </w:tc>
      </w:tr>
      <w:tr w:rsidRPr="0089267E" w:rsidR="001A4C51" w:rsidTr="001D64E0" w14:paraId="2A73E37F" w14:textId="77777777">
        <w:trPr>
          <w:jc w:val="center"/>
        </w:trPr>
        <w:tc>
          <w:tcPr>
            <w:tcW w:w="2972" w:type="dxa"/>
            <w:vAlign w:val="center"/>
          </w:tcPr>
          <w:p w:rsidRPr="0089267E" w:rsidR="001A4C51" w:rsidP="001A4C51" w:rsidRDefault="001A4C51" w14:paraId="01281744" w14:textId="77777777">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Lack of representation of women in care decisions</w:t>
            </w:r>
          </w:p>
        </w:tc>
        <w:tc>
          <w:tcPr>
            <w:tcW w:w="425" w:type="dxa"/>
            <w:vAlign w:val="center"/>
          </w:tcPr>
          <w:p>
            <w:pPr>
              <w:spacing w:before="0" w:line="240" w:lineRule="auto"/>
              <w:jc w:val="center"/>
              <w:rPr>
                <w:b/>
                <w:bCs/>
                <w:sz w:val="20"/>
                <w:szCs w:val="20"/>
                <w:lang w:val="es-ES"/>
              </w:rPr>
            </w:pPr>
            <w:r w:rsidRPr="0089267E">
              <w:rPr>
                <w:b/>
                <w:bCs/>
                <w:sz w:val="20"/>
                <w:szCs w:val="20"/>
                <w:lang w:val="es-ES"/>
              </w:rPr>
              <w:t xml:space="preserve">→</w:t>
            </w:r>
          </w:p>
        </w:tc>
        <w:tc>
          <w:tcPr>
            <w:tcW w:w="3119" w:type="dxa"/>
            <w:vAlign w:val="center"/>
          </w:tcPr>
          <w:p>
            <w:pPr>
              <w:spacing w:before="0" w:line="240" w:lineRule="auto"/>
              <w:jc w:val="center"/>
              <w:rPr>
                <w:b/>
                <w:bCs/>
                <w:sz w:val="20"/>
                <w:szCs w:val="20"/>
                <w:lang w:val="es-ES"/>
              </w:rPr>
            </w:pPr>
            <w:r w:rsidRPr="0089267E">
              <w:rPr>
                <w:b/>
                <w:bCs/>
                <w:sz w:val="20"/>
                <w:szCs w:val="20"/>
                <w:lang w:val="es-ES"/>
              </w:rPr>
              <w:t xml:space="preserve">Governance and Policy</w:t>
            </w:r>
          </w:p>
          <w:p>
            <w:pPr>
              <w:spacing w:before="0" w:line="240" w:lineRule="auto"/>
              <w:jc w:val="center"/>
              <w:rPr>
                <w:sz w:val="20"/>
                <w:szCs w:val="20"/>
                <w:lang w:val="es-ES"/>
              </w:rPr>
            </w:pPr>
            <w:r w:rsidRPr="0089267E">
              <w:rPr>
                <w:sz w:val="20"/>
                <w:szCs w:val="20"/>
                <w:lang w:val="es-ES"/>
              </w:rPr>
              <w:t xml:space="preserve">Non-inclusive and unequal policies</w:t>
            </w:r>
          </w:p>
        </w:tc>
        <w:tc>
          <w:tcPr>
            <w:tcW w:w="425" w:type="dxa"/>
            <w:vAlign w:val="center"/>
          </w:tcPr>
          <w:p>
            <w:pPr>
              <w:spacing w:before="0" w:line="240" w:lineRule="auto"/>
              <w:jc w:val="center"/>
              <w:rPr>
                <w:sz w:val="20"/>
                <w:szCs w:val="20"/>
                <w:lang w:val="es-ES"/>
              </w:rPr>
            </w:pPr>
            <w:r w:rsidRPr="0089267E">
              <w:rPr>
                <w:b/>
                <w:bCs/>
                <w:sz w:val="20"/>
                <w:szCs w:val="20"/>
                <w:lang w:val="es-ES"/>
              </w:rPr>
              <w:t xml:space="preserve">←</w:t>
            </w:r>
          </w:p>
        </w:tc>
        <w:tc>
          <w:tcPr>
            <w:tcW w:w="3378" w:type="dxa"/>
            <w:vAlign w:val="center"/>
          </w:tcPr>
          <w:p w:rsidRPr="0089267E" w:rsidR="001A4C51" w:rsidP="001A4C51" w:rsidRDefault="001A4C51" w14:paraId="22ABBECB" w14:textId="48339629">
            <w:pPr>
              <w:spacing w:before="0" w:line="240" w:lineRule="auto"/>
              <w:jc w:val="center"/>
              <w:rPr>
                <w:sz w:val="20"/>
                <w:szCs w:val="20"/>
                <w:lang w:val="es-ES"/>
              </w:rPr>
            </w:pPr>
          </w:p>
          <w:p>
            <w:pPr>
              <w:spacing w:before="0" w:line="240" w:lineRule="auto"/>
              <w:jc w:val="center"/>
              <w:rPr>
                <w:sz w:val="20"/>
                <w:szCs w:val="20"/>
                <w:lang w:val="es-ES"/>
              </w:rPr>
            </w:pPr>
            <w:r w:rsidRPr="0089267E">
              <w:rPr>
                <w:sz w:val="20"/>
                <w:szCs w:val="20"/>
                <w:lang w:val="es-ES"/>
              </w:rPr>
              <w:t xml:space="preserve">Lack of inclusion of women in climate policies</w:t>
            </w:r>
          </w:p>
        </w:tc>
      </w:tr>
      <w:tr w:rsidRPr="0089267E" w:rsidR="00A33522" w:rsidTr="001D64E0" w14:paraId="520341F5" w14:textId="77777777">
        <w:trPr>
          <w:jc w:val="center"/>
        </w:trPr>
        <w:tc>
          <w:tcPr>
            <w:tcW w:w="2972" w:type="dxa"/>
            <w:vAlign w:val="center"/>
          </w:tcPr>
          <w:p w:rsidRPr="0089267E" w:rsidR="00A33522" w:rsidP="001A4C51" w:rsidRDefault="00A33522" w14:paraId="7ABFCF8F" w14:textId="77777777">
            <w:pPr>
              <w:spacing w:before="0" w:line="240" w:lineRule="auto"/>
              <w:jc w:val="center"/>
              <w:rPr>
                <w:sz w:val="20"/>
                <w:szCs w:val="20"/>
                <w:lang w:val="es-ES"/>
              </w:rPr>
            </w:pPr>
          </w:p>
        </w:tc>
        <w:tc>
          <w:tcPr>
            <w:tcW w:w="425" w:type="dxa"/>
            <w:vAlign w:val="center"/>
          </w:tcPr>
          <w:p w:rsidRPr="0089267E" w:rsidR="00A33522" w:rsidP="001A4C51" w:rsidRDefault="00A33522" w14:paraId="2B8A9B4F" w14:textId="77777777">
            <w:pPr>
              <w:spacing w:before="0" w:line="240" w:lineRule="auto"/>
              <w:jc w:val="center"/>
              <w:rPr>
                <w:b/>
                <w:bCs/>
                <w:sz w:val="20"/>
                <w:szCs w:val="20"/>
                <w:lang w:val="es-ES"/>
              </w:rPr>
            </w:pPr>
          </w:p>
        </w:tc>
        <w:tc>
          <w:tcPr>
            <w:tcW w:w="3119" w:type="dxa"/>
            <w:vAlign w:val="center"/>
          </w:tcPr>
          <w:p w:rsidRPr="0089267E" w:rsidR="00A33522" w:rsidP="001A4C51" w:rsidRDefault="00A33522" w14:paraId="7F74F100" w14:textId="77777777">
            <w:pPr>
              <w:spacing w:before="0" w:line="240" w:lineRule="auto"/>
              <w:jc w:val="center"/>
              <w:rPr>
                <w:b/>
                <w:bCs/>
                <w:sz w:val="20"/>
                <w:szCs w:val="20"/>
                <w:lang w:val="es-ES"/>
              </w:rPr>
            </w:pPr>
          </w:p>
        </w:tc>
        <w:tc>
          <w:tcPr>
            <w:tcW w:w="425" w:type="dxa"/>
            <w:vAlign w:val="center"/>
          </w:tcPr>
          <w:p w:rsidRPr="0089267E" w:rsidR="00A33522" w:rsidP="001A4C51" w:rsidRDefault="00A33522" w14:paraId="444E7BE5" w14:textId="77777777">
            <w:pPr>
              <w:spacing w:before="0" w:line="240" w:lineRule="auto"/>
              <w:jc w:val="center"/>
              <w:rPr>
                <w:b/>
                <w:bCs/>
                <w:sz w:val="20"/>
                <w:szCs w:val="20"/>
                <w:lang w:val="es-ES"/>
              </w:rPr>
            </w:pPr>
          </w:p>
        </w:tc>
        <w:tc>
          <w:tcPr>
            <w:tcW w:w="3378" w:type="dxa"/>
            <w:vAlign w:val="center"/>
          </w:tcPr>
          <w:p w:rsidRPr="0089267E" w:rsidR="00A33522" w:rsidP="001A4C51" w:rsidRDefault="00A33522" w14:paraId="11F3D371" w14:textId="77777777">
            <w:pPr>
              <w:spacing w:before="0" w:line="240" w:lineRule="auto"/>
              <w:jc w:val="center"/>
              <w:rPr>
                <w:sz w:val="20"/>
                <w:szCs w:val="20"/>
                <w:lang w:val="es-ES"/>
              </w:rPr>
            </w:pPr>
          </w:p>
        </w:tc>
      </w:tr>
    </w:tbl>
    <w:p>
      <w:pPr>
        <w:pStyle w:val="Heading1"/>
        <w:rPr>
          <w:lang w:val="es-ES"/>
        </w:rPr>
      </w:pPr>
      <w:bookmarkStart w:name="_Toc180522641" w:id="39"/>
      <w:r w:rsidRPr="0089267E">
        <w:rPr>
          <w:lang w:val="es-ES"/>
        </w:rPr>
        <w:lastRenderedPageBreak/>
        <w:t xml:space="preserve">Conclusions</w:t>
      </w:r>
      <w:bookmarkEnd w:id="39"/>
    </w:p>
    <w:p>
      <w:pPr>
        <w:rPr>
          <w:lang w:val="es-ES"/>
        </w:rPr>
      </w:pPr>
      <w:r w:rsidRPr="0089267E">
        <w:rPr>
          <w:lang w:val="es-ES"/>
        </w:rPr>
        <w:t xml:space="preserve">Recognition of the interconnection between climate change and care, as has been seen, is critical to effectively address today's socioeconomic and environmental challenges. Policies and programs that have so far addressed climate change and care in isolation have proven insufficient to mitigate the negative effects and take advantage of the opportunities arising from their integration. The transition to a care-climate nexus approach requires a paradigm shift in the way </w:t>
      </w:r>
      <w:r w:rsidRPr="0089267E" w:rsidR="0081023D">
        <w:rPr>
          <w:lang w:val="es-ES"/>
        </w:rPr>
        <w:t xml:space="preserve">socioeconomic </w:t>
      </w:r>
      <w:r w:rsidRPr="0089267E">
        <w:rPr>
          <w:lang w:val="es-ES"/>
        </w:rPr>
        <w:t xml:space="preserve">and </w:t>
      </w:r>
      <w:r w:rsidRPr="0089267E" w:rsidR="0081023D">
        <w:rPr>
          <w:lang w:val="es-ES"/>
        </w:rPr>
        <w:t xml:space="preserve">environmental </w:t>
      </w:r>
      <w:r w:rsidRPr="0089267E">
        <w:rPr>
          <w:lang w:val="es-ES"/>
        </w:rPr>
        <w:t xml:space="preserve">policies are conceived and designed</w:t>
      </w:r>
      <w:r w:rsidRPr="0089267E">
        <w:rPr>
          <w:lang w:val="es-ES"/>
        </w:rPr>
        <w:t xml:space="preserve">.</w:t>
      </w:r>
    </w:p>
    <w:p>
      <w:pPr>
        <w:rPr>
          <w:lang w:val="es-ES"/>
        </w:rPr>
      </w:pPr>
      <w:r w:rsidRPr="0089267E">
        <w:rPr>
          <w:lang w:val="es-ES"/>
        </w:rPr>
        <w:t xml:space="preserve">Therefore, it is necessary to understand that </w:t>
      </w:r>
      <w:r w:rsidRPr="0089267E" w:rsidR="001B383E">
        <w:rPr>
          <w:lang w:val="es-ES"/>
        </w:rPr>
        <w:t xml:space="preserve">care </w:t>
      </w:r>
      <w:r w:rsidRPr="0089267E">
        <w:rPr>
          <w:lang w:val="es-ES"/>
        </w:rPr>
        <w:t xml:space="preserve">is an integral part of community resilience and environmental sustainability. The overburden of care work not only limits women's ability to participate in the labor market and climate decision-making, but also increases the vulnerability of households and communities to the impacts of climate change. Integrating climate policies with care policies can therefore generate multiple benefits.</w:t>
      </w:r>
    </w:p>
    <w:p>
      <w:pPr>
        <w:rPr>
          <w:lang w:val="es-ES"/>
        </w:rPr>
      </w:pPr>
      <w:r w:rsidRPr="0089267E">
        <w:rPr>
          <w:lang w:val="es-ES"/>
        </w:rPr>
        <w:t xml:space="preserve">To achieve this transition, several aspects and actions must be considered. First, it is essential to redefine and broaden the concept of care, including all essential activities that support well-being and formally recognizing the rights of domestic and care workers. This recognition is not only an act of social justice, but also a fundamental step towards valuing care work in national accounts, more accurately reflecting its contribution to the economy and climate resilience.</w:t>
      </w:r>
    </w:p>
    <w:p>
      <w:pPr>
        <w:rPr>
          <w:lang w:val="es-ES"/>
        </w:rPr>
      </w:pPr>
      <w:r w:rsidRPr="0089267E">
        <w:rPr>
          <w:lang w:val="es-ES"/>
        </w:rPr>
        <w:t xml:space="preserve">The integration of climate policies with care policies must include climate adaptation and mitigation strategies specific to care. This implies developing climate-resilient care infrastructures and public services, which would not only reduce the burden of unpaid care on women, but could also generate green jobs and promote sustainable economic development. In addition, it is essential to re-evaluate the valuation and compensation frameworks for care work to promote fair labor practices and provide adequate social protection for </w:t>
      </w:r>
      <w:r w:rsidRPr="0089267E" w:rsidR="001B383E">
        <w:rPr>
          <w:lang w:val="es-ES"/>
        </w:rPr>
        <w:t xml:space="preserve">caregivers</w:t>
      </w:r>
      <w:r w:rsidRPr="0089267E">
        <w:rPr>
          <w:lang w:val="es-ES"/>
        </w:rPr>
        <w:t xml:space="preserve">.</w:t>
      </w:r>
    </w:p>
    <w:p>
      <w:pPr>
        <w:rPr>
          <w:lang w:val="es-ES"/>
        </w:rPr>
      </w:pPr>
      <w:r w:rsidRPr="0089267E">
        <w:rPr>
          <w:lang w:val="es-ES"/>
        </w:rPr>
        <w:lastRenderedPageBreak/>
        <w:t xml:space="preserve">Creating innovative local solutions also plays a crucial role in this transition. Developing climate-resilient community care centers and promoting successful local models of care and climate change integration can serve as replicable examples. These solutions must be contextually relevant and culturally sensitive to ensure their effectiveness and long-term sustainability.</w:t>
      </w:r>
    </w:p>
    <w:p>
      <w:pPr>
        <w:rPr>
          <w:lang w:val="es-ES"/>
        </w:rPr>
      </w:pPr>
      <w:r w:rsidRPr="0089267E">
        <w:rPr>
          <w:lang w:val="es-ES"/>
        </w:rPr>
        <w:t xml:space="preserve">The paradigm shift to care-driven development prioritizes well-being and sustainability in economic systems. Recognizing the critical role of care work in all economic sectors is essential for a just transition. In addition, comprehensive research and policy action are needed to better understand the interaction between climate and care. Improving data collection on time use and care work is a crucial first step.</w:t>
      </w:r>
    </w:p>
    <w:p>
      <w:pPr>
        <w:rPr>
          <w:lang w:val="es-ES"/>
        </w:rPr>
      </w:pPr>
      <w:r w:rsidRPr="0089267E">
        <w:rPr>
          <w:lang w:val="es-ES"/>
        </w:rPr>
        <w:t xml:space="preserve">Adopting a human rights-based approach, enhanced by a social protection framework, is fundamental. Recognizing care as a fundamental need and right, and aligning care policies with the rights to a healthy environment, will drive the implementation of </w:t>
      </w:r>
      <w:r w:rsidRPr="0089267E" w:rsidR="0081023D">
        <w:rPr>
          <w:lang w:val="es-ES"/>
        </w:rPr>
        <w:t xml:space="preserve">multisectoral and coordinated </w:t>
      </w:r>
      <w:r w:rsidRPr="0089267E">
        <w:rPr>
          <w:lang w:val="es-ES"/>
        </w:rPr>
        <w:t xml:space="preserve">public policies </w:t>
      </w:r>
      <w:r w:rsidRPr="0089267E">
        <w:rPr>
          <w:lang w:val="es-ES"/>
        </w:rPr>
        <w:t xml:space="preserve">that guarantee fair and equitable solutions in the different areas of development.</w:t>
      </w:r>
    </w:p>
    <w:p>
      <w:pPr>
        <w:rPr>
          <w:lang w:val="es-ES"/>
        </w:rPr>
      </w:pPr>
      <w:r w:rsidRPr="0089267E">
        <w:rPr>
          <w:lang w:val="es-ES"/>
        </w:rPr>
        <w:t xml:space="preserve">Achieving a virtuous circle would therefore involve promoting key social protection and care policies to ensure women's security and well-being, and providing the right conditions for their participation in the labor market, as well as transforming gender norms. Similarly, competency and skills development policies would be critical to avoid occupational segregation and ensure that women and girls benefit from new employment opportunities in a green and blue economy. </w:t>
      </w:r>
    </w:p>
    <w:p>
      <w:pPr>
        <w:pStyle w:val="Heading2"/>
        <w:rPr>
          <w:sz w:val="24"/>
          <w:szCs w:val="24"/>
          <w:lang w:val="es-ES"/>
        </w:rPr>
      </w:pPr>
      <w:bookmarkStart w:name="_Toc180522642" w:id="40"/>
      <w:r w:rsidRPr="0089267E">
        <w:rPr>
          <w:lang w:val="es-ES"/>
        </w:rPr>
        <w:t xml:space="preserve">Research opportunities and challenges</w:t>
      </w:r>
      <w:bookmarkEnd w:id="40"/>
    </w:p>
    <w:p>
      <w:pPr>
        <w:ind w:end="-138"/>
        <w:rPr>
          <w:lang w:val="es-ES"/>
        </w:rPr>
      </w:pPr>
      <w:r w:rsidRPr="0089267E">
        <w:rPr>
          <w:lang w:val="es-ES" w:eastAsia="es-UY"/>
        </w:rPr>
        <w:t xml:space="preserve">As we have seen, we are facing a series of multidimensional crises that span the health, social, political, economic</w:t>
      </w:r>
      <w:r w:rsidRPr="0089267E" w:rsidR="00AE2E1C">
        <w:rPr>
          <w:lang w:val="es-ES" w:eastAsia="es-UY"/>
        </w:rPr>
        <w:t xml:space="preserve">, trade and </w:t>
      </w:r>
      <w:r w:rsidRPr="0089267E">
        <w:rPr>
          <w:lang w:val="es-ES" w:eastAsia="es-UY"/>
        </w:rPr>
        <w:t xml:space="preserve">environmental </w:t>
      </w:r>
      <w:r w:rsidRPr="0089267E">
        <w:rPr>
          <w:lang w:val="es-ES" w:eastAsia="es-UY"/>
        </w:rPr>
        <w:t xml:space="preserve">spheres</w:t>
      </w:r>
      <w:r w:rsidRPr="0089267E">
        <w:rPr>
          <w:lang w:val="es-ES" w:eastAsia="es-UY"/>
        </w:rPr>
        <w:t xml:space="preserve">. These crises not only accompany, but also aggravate the care crisis (ECLAC, 2024). </w:t>
      </w:r>
      <w:r w:rsidRPr="0089267E">
        <w:rPr>
          <w:lang w:val="es-ES" w:eastAsia="es-UY"/>
        </w:rPr>
        <w:t xml:space="preserve">The care crisis underscores the </w:t>
      </w:r>
      <w:r w:rsidRPr="0089267E">
        <w:rPr>
          <w:lang w:val="es-ES" w:eastAsia="es-UY"/>
        </w:rPr>
        <w:t xml:space="preserve">essential </w:t>
      </w:r>
      <w:r w:rsidRPr="0089267E">
        <w:rPr>
          <w:sz w:val="22"/>
          <w:szCs w:val="22"/>
          <w:lang w:val="es-ES"/>
        </w:rPr>
        <w:t xml:space="preserve">interdependence </w:t>
      </w:r>
      <w:r w:rsidRPr="0089267E">
        <w:rPr>
          <w:lang w:val="es-ES" w:eastAsia="es-UY"/>
        </w:rPr>
        <w:t xml:space="preserve">between people and generations for the sustainability of </w:t>
      </w:r>
      <w:r w:rsidRPr="0089267E">
        <w:rPr>
          <w:lang w:val="es-ES" w:eastAsia="es-UY"/>
        </w:rPr>
        <w:lastRenderedPageBreak/>
        <w:t xml:space="preserve">societies</w:t>
      </w:r>
      <w:r w:rsidRPr="0089267E" w:rsidR="00AE2E1C">
        <w:rPr>
          <w:lang w:val="es-ES" w:eastAsia="es-UY"/>
        </w:rPr>
        <w:t xml:space="preserve">. </w:t>
      </w:r>
      <w:r w:rsidRPr="0089267E" w:rsidR="00143823">
        <w:rPr>
          <w:lang w:val="es-ES" w:eastAsia="es-UY"/>
        </w:rPr>
        <w:t xml:space="preserve">We have seen </w:t>
      </w:r>
      <w:r w:rsidRPr="0089267E">
        <w:rPr>
          <w:lang w:val="es-ES"/>
        </w:rPr>
        <w:t xml:space="preserve">that the different crises intensify care work, significantly impacting health and well-being by exacerbating pre-existing vulnerabilities</w:t>
      </w:r>
      <w:r w:rsidRPr="0089267E" w:rsidR="006C269A">
        <w:rPr>
          <w:lang w:val="es-ES"/>
        </w:rPr>
        <w:t xml:space="preserve">. </w:t>
      </w:r>
      <w:r w:rsidRPr="0089267E" w:rsidR="00AE2E1C">
        <w:rPr>
          <w:rStyle w:val="FootnoteReference"/>
          <w:lang w:val="es-ES"/>
        </w:rPr>
        <w:footnoteReference w:id="14"/>
      </w:r>
    </w:p>
    <w:p>
      <w:pPr>
        <w:ind w:end="-138"/>
        <w:rPr>
          <w:lang w:val="es-ES"/>
        </w:rPr>
      </w:pPr>
      <w:r w:rsidRPr="0089267E" w:rsidR="00143823">
        <w:rPr>
          <w:lang w:val="es-ES"/>
        </w:rPr>
        <w:t xml:space="preserve">It becomes necessary to </w:t>
      </w:r>
      <w:r w:rsidRPr="0089267E" w:rsidR="00FC14BC">
        <w:rPr>
          <w:lang w:val="es-ES"/>
        </w:rPr>
        <w:t xml:space="preserve">develop a new research agenda that explores these intersections in greater depth. This agenda should address how the multidimensional crises interrelate and exacerbate the care crisis, assessing the effectiveness of integrated policies that promote sustainable and equitable development. It should also focus on the strategies needed to reduce gender inequalities, improve care infrastructure</w:t>
      </w:r>
      <w:r w:rsidRPr="0089267E" w:rsidR="001B383E">
        <w:rPr>
          <w:lang w:val="es-ES"/>
        </w:rPr>
        <w:t xml:space="preserve">, </w:t>
      </w:r>
      <w:r w:rsidRPr="0089267E" w:rsidR="00FC14BC">
        <w:rPr>
          <w:lang w:val="es-ES"/>
        </w:rPr>
        <w:t xml:space="preserve">and foster cultural change that challenges existing gender norms. </w:t>
      </w:r>
    </w:p>
    <w:p>
      <w:pPr>
        <w:rPr>
          <w:lang w:val="es-ES"/>
        </w:rPr>
      </w:pPr>
      <w:r w:rsidRPr="0089267E">
        <w:rPr>
          <w:lang w:val="es-ES"/>
        </w:rPr>
        <w:t xml:space="preserve">Along these lines, </w:t>
      </w:r>
      <w:r w:rsidRPr="0089267E" w:rsidR="006B66E1">
        <w:rPr>
          <w:lang w:val="es-ES"/>
        </w:rPr>
        <w:t xml:space="preserve">there is an urgent need for systematic, longitudinal studies that explore how climate change impacts care work </w:t>
      </w:r>
      <w:r w:rsidRPr="0089267E" w:rsidR="006C269A">
        <w:rPr>
          <w:lang w:val="es-ES"/>
        </w:rPr>
        <w:t xml:space="preserve">(</w:t>
      </w:r>
      <w:r w:rsidRPr="0089267E" w:rsidR="006B66E1">
        <w:rPr>
          <w:lang w:val="es-ES"/>
        </w:rPr>
        <w:t xml:space="preserve">both paid and unpaid</w:t>
      </w:r>
      <w:r w:rsidRPr="0089267E" w:rsidR="006C269A">
        <w:rPr>
          <w:lang w:val="es-ES"/>
        </w:rPr>
        <w:t xml:space="preserve">) </w:t>
      </w:r>
      <w:r w:rsidRPr="0089267E" w:rsidR="006B66E1">
        <w:rPr>
          <w:lang w:val="es-ES"/>
        </w:rPr>
        <w:t xml:space="preserve">and vice versa. Research must address the multiple dimensions of this intersection, providing a comprehensive framework for understanding the underlying dynamics. </w:t>
      </w:r>
      <w:r w:rsidRPr="0089267E" w:rsidR="00C52343">
        <w:rPr>
          <w:lang w:val="es-ES"/>
        </w:rPr>
        <w:t xml:space="preserve">In this way, </w:t>
      </w:r>
      <w:r w:rsidRPr="0089267E" w:rsidR="006B66E1">
        <w:rPr>
          <w:lang w:val="es-ES"/>
        </w:rPr>
        <w:t xml:space="preserve">it </w:t>
      </w:r>
      <w:r w:rsidRPr="0089267E" w:rsidR="00C52343">
        <w:rPr>
          <w:lang w:val="es-ES"/>
        </w:rPr>
        <w:t xml:space="preserve">becomes critical to </w:t>
      </w:r>
      <w:r w:rsidRPr="0089267E" w:rsidR="006B66E1">
        <w:rPr>
          <w:lang w:val="es-ES"/>
        </w:rPr>
        <w:t xml:space="preserve">highlight the importance of caring for people and the planet together to ensure the sustainability of societies.</w:t>
      </w:r>
    </w:p>
    <w:p>
      <w:pPr>
        <w:rPr>
          <w:lang w:val="es-ES"/>
        </w:rPr>
      </w:pPr>
      <w:r w:rsidRPr="0089267E">
        <w:rPr>
          <w:lang w:val="es-ES"/>
        </w:rPr>
        <w:t xml:space="preserve">The gender equality and climate change agendas are usually developed separately </w:t>
      </w:r>
      <w:r w:rsidRPr="0089267E" w:rsidR="006C269A">
        <w:rPr>
          <w:lang w:val="es-ES"/>
        </w:rPr>
        <w:t xml:space="preserve">and</w:t>
      </w:r>
      <w:r w:rsidRPr="0089267E">
        <w:rPr>
          <w:lang w:val="es-ES"/>
        </w:rPr>
        <w:t xml:space="preserve">, despite the particular mentions that may be made</w:t>
      </w:r>
      <w:r w:rsidRPr="0089267E" w:rsidR="00502DD6">
        <w:rPr>
          <w:lang w:val="es-ES"/>
        </w:rPr>
        <w:t xml:space="preserve">, </w:t>
      </w:r>
      <w:r w:rsidRPr="0089267E" w:rsidR="006C269A">
        <w:rPr>
          <w:lang w:val="es-ES"/>
        </w:rPr>
        <w:t xml:space="preserve">their inseparable nature is just beginning to be visualized and conceptualized politically. </w:t>
      </w:r>
      <w:r w:rsidRPr="0089267E">
        <w:rPr>
          <w:lang w:val="es-ES"/>
        </w:rPr>
        <w:t xml:space="preserve">It is therefore necessary to standardize their integration. </w:t>
      </w:r>
      <w:r w:rsidRPr="0089267E" w:rsidR="00C17E0F">
        <w:rPr>
          <w:lang w:val="es-ES"/>
        </w:rPr>
        <w:t xml:space="preserve">Research is needed to quantify and economically value care work in relation to the impacts of climate change. This will allow a better understanding of how climate shocks affect the care economy and vice versa, facilitating the formulation of more effective and equitable policies.</w:t>
      </w:r>
    </w:p>
    <w:p>
      <w:pPr>
        <w:rPr>
          <w:lang w:val="es-ES"/>
        </w:rPr>
      </w:pPr>
      <w:r w:rsidRPr="0089267E" w:rsidR="00896CA7">
        <w:rPr>
          <w:lang w:val="es-ES"/>
        </w:rPr>
        <w:t xml:space="preserve">It is important to continue to work on changing </w:t>
      </w:r>
      <w:r w:rsidR="00A05759">
        <w:rPr>
          <w:lang w:val="es-ES"/>
        </w:rPr>
        <w:t xml:space="preserve">the cultural mandates of femininity and masculinity </w:t>
      </w:r>
      <w:r w:rsidRPr="0089267E" w:rsidR="00896CA7">
        <w:rPr>
          <w:lang w:val="es-ES"/>
        </w:rPr>
        <w:t xml:space="preserve">in order to achieve a greater commitment on the part of men to redistribute caregiving. New studies </w:t>
      </w:r>
      <w:r w:rsidRPr="0089267E">
        <w:rPr>
          <w:lang w:val="es-ES"/>
        </w:rPr>
        <w:t xml:space="preserve">should focus on identifying </w:t>
      </w:r>
      <w:r w:rsidRPr="0089267E" w:rsidR="00C17E0F">
        <w:rPr>
          <w:lang w:val="es-ES"/>
        </w:rPr>
        <w:t xml:space="preserve">effective strategies to redistribute care work in contexts affected by climate change</w:t>
      </w:r>
      <w:r w:rsidRPr="0089267E" w:rsidR="00A71365">
        <w:rPr>
          <w:lang w:val="es-ES"/>
        </w:rPr>
        <w:t xml:space="preserve">, identifying </w:t>
      </w:r>
      <w:r w:rsidRPr="0089267E" w:rsidR="00C17E0F">
        <w:rPr>
          <w:lang w:val="es-ES"/>
        </w:rPr>
        <w:t xml:space="preserve">practices and </w:t>
      </w:r>
      <w:r w:rsidRPr="0089267E" w:rsidR="00C17E0F">
        <w:rPr>
          <w:lang w:val="es-ES"/>
        </w:rPr>
        <w:lastRenderedPageBreak/>
        <w:t xml:space="preserve">policies that promote an equitable distribution of care responsibilities between men and women.</w:t>
      </w:r>
    </w:p>
    <w:p>
      <w:pPr>
        <w:rPr>
          <w:lang w:val="es-ES"/>
        </w:rPr>
      </w:pPr>
      <w:r w:rsidRPr="0089267E">
        <w:rPr>
          <w:lang w:val="es-ES"/>
        </w:rPr>
        <w:t xml:space="preserve">The effectiveness of climate policies in promoting gender equity and reducing the burden of care needs to be thoroughly evaluated. How current policies address (or fail to address) these inequalities should be investigated and substantial improvements proposed.</w:t>
      </w:r>
    </w:p>
    <w:p>
      <w:pPr>
        <w:rPr>
          <w:lang w:val="es-ES"/>
        </w:rPr>
      </w:pPr>
      <w:r w:rsidRPr="0089267E">
        <w:rPr>
          <w:lang w:val="es-ES"/>
        </w:rPr>
        <w:t xml:space="preserve">Community care networks play a crucial role in resilience in the face of climate shocks. It is essential to investigate how these networks can be strengthened and supported, and which models of community care are most effective in different contexts, especially in rural and low-income areas.</w:t>
      </w:r>
      <w:r w:rsidRPr="0089267E" w:rsidR="000310EA">
        <w:rPr>
          <w:lang w:val="es-ES"/>
        </w:rPr>
        <w:t xml:space="preserve"> However, any intervention must avoid the reproduction of traditional gender roles and the perpetuation of the sexual division of labor. Furthermore, the strengthening of these networks must not exempt the state from its responsibility to provide essential public services, including care policies and climate action.</w:t>
      </w:r>
    </w:p>
    <w:p>
      <w:pPr>
        <w:rPr>
          <w:lang w:val="es-ES"/>
        </w:rPr>
      </w:pPr>
      <w:r w:rsidRPr="0089267E">
        <w:rPr>
          <w:lang w:val="es-ES"/>
        </w:rPr>
        <w:t xml:space="preserve">The relationship between climate change-forced displacement and the burden of care work is </w:t>
      </w:r>
      <w:r w:rsidRPr="0089267E" w:rsidR="009D50B7">
        <w:rPr>
          <w:lang w:val="es-ES"/>
        </w:rPr>
        <w:t xml:space="preserve">an underexplored area</w:t>
      </w:r>
      <w:r w:rsidRPr="0089267E">
        <w:rPr>
          <w:lang w:val="es-ES"/>
        </w:rPr>
        <w:t xml:space="preserve">. </w:t>
      </w:r>
      <w:r w:rsidRPr="0089267E">
        <w:rPr>
          <w:lang w:val="es-ES"/>
        </w:rPr>
        <w:t xml:space="preserve">Studies are needed that analyze how displacement impacts </w:t>
      </w:r>
      <w:r w:rsidRPr="0089267E">
        <w:rPr>
          <w:lang w:val="es-ES"/>
        </w:rPr>
        <w:t xml:space="preserve">care </w:t>
      </w:r>
      <w:r w:rsidRPr="0089267E">
        <w:rPr>
          <w:lang w:val="es-ES"/>
        </w:rPr>
        <w:t xml:space="preserve">provision </w:t>
      </w:r>
      <w:r w:rsidRPr="0089267E" w:rsidR="002B61D6">
        <w:rPr>
          <w:lang w:val="es-ES"/>
        </w:rPr>
        <w:t xml:space="preserve">and responsibilities </w:t>
      </w:r>
      <w:r w:rsidRPr="0089267E">
        <w:rPr>
          <w:lang w:val="es-ES"/>
        </w:rPr>
        <w:t xml:space="preserve">and what policies can mitigate these effects.</w:t>
      </w:r>
    </w:p>
    <w:p>
      <w:pPr>
        <w:rPr>
          <w:lang w:val="es-ES"/>
        </w:rPr>
      </w:pPr>
      <w:r w:rsidRPr="0089267E">
        <w:rPr>
          <w:lang w:val="es-ES"/>
        </w:rPr>
        <w:t xml:space="preserve">The mental health of </w:t>
      </w:r>
      <w:r w:rsidR="00E36B43">
        <w:rPr>
          <w:lang w:val="es-ES"/>
        </w:rPr>
        <w:t xml:space="preserve">caregivers </w:t>
      </w:r>
      <w:r w:rsidRPr="0089267E">
        <w:rPr>
          <w:lang w:val="es-ES"/>
        </w:rPr>
        <w:t xml:space="preserve">in climate crisis contexts is a critical dimension that has received little attention. Research in this area should address the emotional and psychological impacts of caregiving during and after extreme weather events.</w:t>
      </w:r>
    </w:p>
    <w:p>
      <w:pPr>
        <w:rPr>
          <w:lang w:val="es-ES"/>
        </w:rPr>
      </w:pPr>
      <w:r w:rsidRPr="0089267E">
        <w:rPr>
          <w:lang w:val="es-ES"/>
        </w:rPr>
        <w:t xml:space="preserve">Local innovations and practical adaptations that integrate care and climate resilience should be documented and analyzed. Successful case studies and lessons learned can provide replicable models </w:t>
      </w:r>
      <w:r w:rsidRPr="0089267E" w:rsidR="00EB0C57">
        <w:rPr>
          <w:lang w:val="es-ES"/>
        </w:rPr>
        <w:t xml:space="preserve">and evidence-based information </w:t>
      </w:r>
      <w:r w:rsidRPr="0089267E">
        <w:rPr>
          <w:lang w:val="es-ES"/>
        </w:rPr>
        <w:t xml:space="preserve">in different regions.</w:t>
      </w:r>
    </w:p>
    <w:p>
      <w:pPr>
        <w:rPr>
          <w:lang w:val="es-ES"/>
        </w:rPr>
      </w:pPr>
      <w:r w:rsidRPr="0089267E">
        <w:rPr>
          <w:lang w:val="es-ES"/>
        </w:rPr>
        <w:t xml:space="preserve">The integration of gender and climate considerations into financial and public policy models is critical. There is a need to develop and evaluate fiscal and financial policies that support both gender equity and environmental sustainability.</w:t>
      </w:r>
    </w:p>
    <w:p>
      <w:pPr>
        <w:rPr>
          <w:lang w:val="es-ES"/>
        </w:rPr>
      </w:pPr>
      <w:r w:rsidRPr="0089267E">
        <w:rPr>
          <w:lang w:val="es-ES"/>
        </w:rPr>
        <w:t xml:space="preserve">Social and cultural norms significantly influence the distribution of care work and climate resilience. Studies in this area should explore how to transform these </w:t>
      </w:r>
      <w:r w:rsidRPr="0089267E">
        <w:rPr>
          <w:lang w:val="es-ES"/>
        </w:rPr>
        <w:lastRenderedPageBreak/>
        <w:t xml:space="preserve">norms to foster greater co-responsibility and equity in care</w:t>
      </w:r>
      <w:r w:rsidRPr="0089267E" w:rsidR="00354423">
        <w:rPr>
          <w:lang w:val="es-ES"/>
        </w:rPr>
        <w:t xml:space="preserve">, including environmental care, effects for climate action.</w:t>
      </w:r>
    </w:p>
    <w:p>
      <w:pPr>
        <w:rPr>
          <w:lang w:val="es-ES"/>
        </w:rPr>
      </w:pPr>
      <w:r w:rsidRPr="0089267E">
        <w:rPr>
          <w:lang w:val="es-ES"/>
        </w:rPr>
        <w:t xml:space="preserve">Integrating human rights-based approaches into climate and care policies is essential. Research should focus on how policies can ensure equitable access to essential resources and services in contexts of climate change.</w:t>
      </w:r>
    </w:p>
    <w:p>
      <w:pPr>
        <w:rPr>
          <w:lang w:val="es-ES"/>
        </w:rPr>
      </w:pPr>
      <w:r w:rsidRPr="0089267E">
        <w:rPr>
          <w:lang w:val="es-ES"/>
        </w:rPr>
        <w:t xml:space="preserve">It is </w:t>
      </w:r>
      <w:r w:rsidRPr="0089267E" w:rsidR="008928C1">
        <w:rPr>
          <w:lang w:val="es-ES"/>
        </w:rPr>
        <w:t xml:space="preserve">relevant to </w:t>
      </w:r>
      <w:r w:rsidRPr="0089267E">
        <w:rPr>
          <w:lang w:val="es-ES"/>
        </w:rPr>
        <w:t xml:space="preserve">investigate how climate change adaptation and mitigation strategies can be integrated with care policies. This includes exploring how climate-resilient infrastructures can reduce the burden of care work and how care practices can contribute to climate resilience.</w:t>
      </w:r>
    </w:p>
    <w:p>
      <w:pPr>
        <w:rPr>
          <w:lang w:val="es-ES"/>
        </w:rPr>
      </w:pPr>
      <w:r w:rsidRPr="0089267E">
        <w:rPr>
          <w:lang w:val="es-ES"/>
        </w:rPr>
        <w:t xml:space="preserve">The relationship between gender-based violence, care work and climate change is </w:t>
      </w:r>
      <w:r w:rsidRPr="0089267E" w:rsidR="00212E79">
        <w:rPr>
          <w:lang w:val="es-ES"/>
        </w:rPr>
        <w:t xml:space="preserve">a critical area </w:t>
      </w:r>
      <w:r w:rsidRPr="0089267E">
        <w:rPr>
          <w:lang w:val="es-ES"/>
        </w:rPr>
        <w:t xml:space="preserve">that requires attention. Studies are needed that examine </w:t>
      </w:r>
      <w:r w:rsidRPr="0089267E" w:rsidR="00E13F5F">
        <w:rPr>
          <w:lang w:val="es-ES"/>
        </w:rPr>
        <w:t xml:space="preserve">in greater depth </w:t>
      </w:r>
      <w:r w:rsidRPr="0089267E">
        <w:rPr>
          <w:lang w:val="es-ES"/>
        </w:rPr>
        <w:t xml:space="preserve">how climate events increase women's vulnerability to gender-based violence and how the additional burden of care in these contexts may exacerbate this situation.</w:t>
      </w:r>
    </w:p>
    <w:p>
      <w:pPr>
        <w:rPr>
          <w:lang w:val="es-ES"/>
        </w:rPr>
      </w:pPr>
      <w:r w:rsidRPr="0089267E">
        <w:rPr>
          <w:lang w:val="es-ES"/>
        </w:rPr>
        <w:t xml:space="preserve">Studies evidencing the effects of climate change on care </w:t>
      </w:r>
      <w:r w:rsidRPr="0089267E" w:rsidR="00533963">
        <w:rPr>
          <w:lang w:val="es-ES"/>
        </w:rPr>
        <w:t xml:space="preserve">have been gaining ground in the academic and public policy agenda. However, causal analyses of the effects of care and care policies on variables associated with climate change are rare. Understanding the effects </w:t>
      </w:r>
      <w:r w:rsidRPr="0089267E" w:rsidR="00B93FEF">
        <w:rPr>
          <w:lang w:val="es-ES"/>
        </w:rPr>
        <w:t xml:space="preserve">of </w:t>
      </w:r>
      <w:r w:rsidRPr="0089267E" w:rsidR="00533963">
        <w:rPr>
          <w:lang w:val="es-ES"/>
        </w:rPr>
        <w:t xml:space="preserve">care distributions and care policies on mitigation, adaptation and environmental sustainability </w:t>
      </w:r>
      <w:r w:rsidRPr="0089267E" w:rsidR="00576B7D">
        <w:rPr>
          <w:lang w:val="es-ES"/>
        </w:rPr>
        <w:t xml:space="preserve">is important for improving the design and implementation of inclusive and sustainable development policies, and is central to the climate-care nexus approach. </w:t>
      </w:r>
      <w:r w:rsidRPr="0089267E" w:rsidR="00533963">
        <w:rPr>
          <w:lang w:val="es-ES"/>
        </w:rPr>
        <w:t xml:space="preserve"> </w:t>
      </w:r>
    </w:p>
    <w:p>
      <w:pPr>
        <w:rPr>
          <w:lang w:val="es-ES"/>
        </w:rPr>
      </w:pPr>
      <w:r w:rsidRPr="0089267E">
        <w:rPr>
          <w:lang w:val="es-ES"/>
        </w:rPr>
        <w:t xml:space="preserve">Finally</w:t>
      </w:r>
      <w:r w:rsidRPr="0089267E" w:rsidR="00C52343">
        <w:rPr>
          <w:lang w:val="es-ES"/>
        </w:rPr>
        <w:t xml:space="preserve">, one of the biggest challenges is </w:t>
      </w:r>
      <w:r w:rsidRPr="0089267E" w:rsidR="00CD6127">
        <w:rPr>
          <w:lang w:val="es-ES"/>
        </w:rPr>
        <w:t xml:space="preserve">the collection of gender-disaggregated data and other socio-demographic indicators to fully understand these impacts and develop targeted and effective policies. The availability of robust and disaggregated data </w:t>
      </w:r>
      <w:r w:rsidRPr="0089267E">
        <w:rPr>
          <w:lang w:val="es-ES"/>
        </w:rPr>
        <w:t xml:space="preserve">would allow for </w:t>
      </w:r>
      <w:r w:rsidRPr="0089267E" w:rsidR="00CD6127">
        <w:rPr>
          <w:lang w:val="es-ES"/>
        </w:rPr>
        <w:t xml:space="preserve">a more accurate assessment of the dynamics of care and its intersection with other crises, thus informing decision making </w:t>
      </w:r>
      <w:r w:rsidRPr="0089267E">
        <w:rPr>
          <w:lang w:val="es-ES"/>
        </w:rPr>
        <w:t xml:space="preserve">and advocacy </w:t>
      </w:r>
      <w:r w:rsidRPr="0089267E" w:rsidR="00CD6127">
        <w:rPr>
          <w:lang w:val="es-ES"/>
        </w:rPr>
        <w:t xml:space="preserve">for the creation of public policy models that consider both care needs and environmental challenges and all those intersecting dimensions.</w:t>
      </w:r>
      <w:r w:rsidRPr="0089267E" w:rsidR="002339D8">
        <w:rPr>
          <w:lang w:val="es-ES"/>
        </w:rPr>
        <w:t xml:space="preserve"> Improving data collection and methods of measuring care work in contexts affected by climate change is critical. This includes quantifying environmental care, developing more accurate metrics to capture the scope and impact of care work in different communities.</w:t>
      </w:r>
    </w:p>
    <w:p>
      <w:pPr>
        <w:rPr>
          <w:lang w:val="es-ES"/>
        </w:rPr>
      </w:pPr>
      <w:r w:rsidRPr="0089267E">
        <w:rPr>
          <w:lang w:val="es-ES"/>
        </w:rPr>
        <w:lastRenderedPageBreak/>
        <w:t xml:space="preserve">These </w:t>
      </w:r>
      <w:r w:rsidRPr="0089267E" w:rsidR="00717CB2">
        <w:rPr>
          <w:lang w:val="es-ES"/>
        </w:rPr>
        <w:t xml:space="preserve">identified </w:t>
      </w:r>
      <w:r w:rsidRPr="0089267E">
        <w:rPr>
          <w:lang w:val="es-ES"/>
        </w:rPr>
        <w:lastRenderedPageBreak/>
        <w:t xml:space="preserve">research gaps and areas for further research </w:t>
      </w:r>
      <w:r w:rsidRPr="0089267E" w:rsidR="0012755E">
        <w:rPr>
          <w:lang w:val="es-ES"/>
        </w:rPr>
        <w:t xml:space="preserve">(</w:t>
      </w:r>
      <w:r w:rsidRPr="0089267E" w:rsidR="00144962">
        <w:rPr>
          <w:lang w:val="es-ES"/>
        </w:rPr>
        <w:t xml:space="preserve">summarized in </w:t>
      </w:r>
      <w:r w:rsidRPr="0089267E" w:rsidR="0039339A">
        <w:rPr>
          <w:lang w:val="es-ES"/>
        </w:rPr>
        <w:t xml:space="preserve">Box </w:t>
      </w:r>
      <w:r w:rsidRPr="0089267E" w:rsidR="0072221A">
        <w:rPr>
          <w:lang w:val="es-ES"/>
        </w:rPr>
        <w:t xml:space="preserve">7</w:t>
      </w:r>
      <w:r w:rsidRPr="0089267E" w:rsidR="0012755E">
        <w:rPr>
          <w:lang w:val="es-ES"/>
        </w:rPr>
        <w:t xml:space="preserve">) </w:t>
      </w:r>
      <w:r w:rsidRPr="0089267E" w:rsidR="00717CB2">
        <w:rPr>
          <w:lang w:val="es-ES"/>
        </w:rPr>
        <w:t xml:space="preserve">will enable a </w:t>
      </w:r>
      <w:r w:rsidRPr="0089267E">
        <w:rPr>
          <w:lang w:val="es-ES"/>
        </w:rPr>
        <w:t xml:space="preserve">more complete and effective understanding of the interconnections between climate change and care work. Addressing them will enable the formulation of more inclusive and sustainable policies, improving the resilience and well-being of communities in the face of climate challenges. </w:t>
      </w:r>
      <w:r w:rsidRPr="0089267E" w:rsidR="00C52343">
        <w:rPr>
          <w:lang w:val="es-ES"/>
        </w:rPr>
        <w:t xml:space="preserve">To this end, it is recommended to:</w:t>
      </w:r>
    </w:p>
    <w:p>
      <w:pPr>
        <w:pStyle w:val="ListParagraph"/>
        <w:numPr>
          <w:ilvl w:val="0"/>
          <w:numId w:val="4"/>
        </w:numPr>
        <w:rPr>
          <w:lang w:val="es-ES"/>
        </w:rPr>
      </w:pPr>
      <w:r w:rsidRPr="0089267E">
        <w:rPr>
          <w:lang w:val="es-ES"/>
        </w:rPr>
        <w:t xml:space="preserve">Rethink an updated framework for the 5Rs that includes specific actions to care for the planet in a comprehensive manner. </w:t>
      </w:r>
    </w:p>
    <w:p>
      <w:pPr>
        <w:pStyle w:val="ListParagraph"/>
        <w:numPr>
          <w:ilvl w:val="0"/>
          <w:numId w:val="4"/>
        </w:numPr>
        <w:rPr>
          <w:lang w:val="es-ES"/>
        </w:rPr>
      </w:pPr>
      <w:r w:rsidRPr="0089267E">
        <w:rPr>
          <w:lang w:val="es-ES"/>
        </w:rPr>
        <w:t xml:space="preserve">Increase </w:t>
      </w:r>
      <w:r w:rsidRPr="0089267E">
        <w:rPr>
          <w:i/>
          <w:iCs/>
          <w:lang w:val="es-ES"/>
        </w:rPr>
        <w:t xml:space="preserve">bottom-up </w:t>
      </w:r>
      <w:r w:rsidRPr="0089267E">
        <w:rPr>
          <w:lang w:val="es-ES"/>
        </w:rPr>
        <w:t xml:space="preserve">research and case studies </w:t>
      </w:r>
      <w:r w:rsidRPr="0089267E">
        <w:rPr>
          <w:lang w:val="es-ES"/>
        </w:rPr>
        <w:t xml:space="preserve">with the aim of making the climate-care intersection more visible and broadening knowledge of it.</w:t>
      </w:r>
    </w:p>
    <w:p>
      <w:pPr>
        <w:pStyle w:val="ListParagraph"/>
        <w:numPr>
          <w:ilvl w:val="0"/>
          <w:numId w:val="4"/>
        </w:numPr>
        <w:rPr>
          <w:lang w:val="es-ES"/>
        </w:rPr>
      </w:pPr>
      <w:r w:rsidRPr="0089267E">
        <w:rPr>
          <w:lang w:val="es-ES"/>
        </w:rPr>
        <w:t xml:space="preserve">Rethink the "care diamond" and the co-responsibility of care actors in light of the constraints imposed by the nation-state (global problems, </w:t>
      </w:r>
      <w:r w:rsidRPr="0089267E" w:rsidR="003F038F">
        <w:rPr>
          <w:lang w:val="es-ES"/>
        </w:rPr>
        <w:t xml:space="preserve">multilateralism</w:t>
      </w:r>
      <w:r w:rsidRPr="0089267E">
        <w:rPr>
          <w:lang w:val="es-ES"/>
        </w:rPr>
        <w:t xml:space="preserve">, </w:t>
      </w:r>
      <w:r w:rsidRPr="0089267E" w:rsidR="00837448">
        <w:rPr>
          <w:lang w:val="es-ES"/>
        </w:rPr>
        <w:t xml:space="preserve">etc.</w:t>
      </w:r>
      <w:r w:rsidRPr="0089267E">
        <w:rPr>
          <w:lang w:val="es-ES"/>
        </w:rPr>
        <w:t xml:space="preserve">) or cultural norms (hegemony and ubiquity of patriarchal gender mandates).</w:t>
      </w:r>
    </w:p>
    <w:p>
      <w:pPr>
        <w:pStyle w:val="ListParagraph"/>
        <w:numPr>
          <w:ilvl w:val="0"/>
          <w:numId w:val="4"/>
        </w:numPr>
        <w:rPr>
          <w:lang w:val="es-ES"/>
        </w:rPr>
      </w:pPr>
      <w:r w:rsidRPr="0089267E">
        <w:rPr>
          <w:lang w:val="es-ES"/>
        </w:rPr>
        <w:t xml:space="preserve">Sizing up all facets of care work in the global South, low and middle-income countries, rural areas. For example, "environmental care". </w:t>
      </w:r>
    </w:p>
    <w:p>
      <w:pPr>
        <w:pStyle w:val="ListParagraph"/>
        <w:numPr>
          <w:ilvl w:val="0"/>
          <w:numId w:val="4"/>
        </w:numPr>
        <w:rPr>
          <w:lang w:val="es-ES"/>
        </w:rPr>
      </w:pPr>
      <w:r w:rsidRPr="0089267E">
        <w:rPr>
          <w:lang w:val="es-ES"/>
        </w:rPr>
        <w:t xml:space="preserve">Evaluate pros and cons of the measures usually designed in fair transitions for women (prioritizing female empowerment) in order to build more comprehensive and egalitarian proposals (addressing the various gender inequalities). </w:t>
      </w:r>
    </w:p>
    <w:p>
      <w:pPr>
        <w:pStyle w:val="ListParagraph"/>
        <w:numPr>
          <w:ilvl w:val="0"/>
          <w:numId w:val="4"/>
        </w:numPr>
        <w:rPr>
          <w:lang w:val="es-ES"/>
        </w:rPr>
      </w:pPr>
      <w:r w:rsidRPr="0089267E">
        <w:rPr>
          <w:lang w:val="es-ES"/>
        </w:rPr>
        <w:t xml:space="preserve">Data collection and development of financing and fiscal policies for a just transition with a gender perspective focused on care. The gap has barely been detected, and data and strategies are needed to build a solid argument.</w:t>
      </w:r>
    </w:p>
    <w:p>
      <w:pPr>
        <w:pStyle w:val="ListParagraph"/>
        <w:numPr>
          <w:ilvl w:val="0"/>
          <w:numId w:val="4"/>
        </w:numPr>
        <w:rPr>
          <w:lang w:val="es-ES"/>
        </w:rPr>
      </w:pPr>
      <w:r w:rsidRPr="0089267E">
        <w:rPr>
          <w:lang w:val="es-ES"/>
        </w:rPr>
        <w:t xml:space="preserve">Explore the possibilities of community care to reduce care work, given the limitations in terms of fiscal space.</w:t>
      </w:r>
    </w:p>
    <w:p>
      <w:pPr>
        <w:pStyle w:val="ListParagraph"/>
        <w:numPr>
          <w:ilvl w:val="0"/>
          <w:numId w:val="4"/>
        </w:numPr>
        <w:rPr>
          <w:lang w:val="es-ES"/>
        </w:rPr>
      </w:pPr>
      <w:r w:rsidRPr="0089267E">
        <w:rPr>
          <w:lang w:val="es-ES"/>
        </w:rPr>
        <w:t xml:space="preserve">Continue to focus on cultural change of gender norms to achieve greater commitment on the part of men in the redistribution of care. There is a lack of research and political commitment.</w:t>
      </w:r>
    </w:p>
    <w:p>
      <w:pPr>
        <w:pStyle w:val="ListParagraph"/>
        <w:numPr>
          <w:ilvl w:val="0"/>
          <w:numId w:val="4"/>
        </w:numPr>
        <w:rPr>
          <w:lang w:val="es-ES"/>
        </w:rPr>
      </w:pPr>
      <w:r w:rsidRPr="0089267E">
        <w:rPr>
          <w:lang w:val="es-ES"/>
        </w:rPr>
        <w:t xml:space="preserve">Do not leave girls behind. The climate-care intersection affects them directly and is often forgotten in studies and just transition policies. </w:t>
      </w:r>
    </w:p>
    <w:p>
      <w:pPr>
        <w:pStyle w:val="ListParagraph"/>
        <w:numPr>
          <w:ilvl w:val="0"/>
          <w:numId w:val="4"/>
        </w:numPr>
        <w:rPr>
          <w:lang w:val="es-ES"/>
        </w:rPr>
      </w:pPr>
      <w:r w:rsidRPr="0089267E">
        <w:rPr>
          <w:lang w:val="es-ES"/>
        </w:rPr>
        <w:t xml:space="preserve">Conceptually and politically articulate emancipatory agendas in a common front (feminist, ecological, anti-racist, etc.) in order to strengthen their relevance and their message to confront the negationist and neo-conservative "culture war". </w:t>
      </w:r>
    </w:p>
    <w:p>
      <w:pPr>
        <w:pStyle w:val="Caption"/>
        <w:rPr>
          <w:b/>
          <w:bCs/>
          <w:sz w:val="24"/>
          <w:szCs w:val="24"/>
          <w:lang w:val="es-ES"/>
        </w:rPr>
      </w:pPr>
      <w:bookmarkStart w:name="_Toc180522689" w:id="41"/>
      <w:r w:rsidRPr="0089267E">
        <w:rPr>
          <w:b/>
          <w:bCs/>
          <w:sz w:val="24"/>
          <w:szCs w:val="24"/>
          <w:lang w:val="es-ES"/>
        </w:rPr>
        <w:lastRenderedPageBreak/>
        <w:t xml:space="preserve">Box </w:t>
      </w:r>
      <w:r w:rsidRPr="0089267E">
        <w:rPr>
          <w:b/>
          <w:bCs/>
          <w:sz w:val="24"/>
          <w:szCs w:val="24"/>
          <w:lang w:val="es-ES"/>
        </w:rPr>
        <w:fldChar w:fldCharType="begin"/>
      </w:r>
      <w:r w:rsidRPr="0089267E">
        <w:rPr>
          <w:b/>
          <w:bCs/>
          <w:sz w:val="24"/>
          <w:szCs w:val="24"/>
          <w:lang w:val="es-ES"/>
        </w:rPr>
        <w:instrText xml:space="preserve"> SEQ Recuadro \* ARABIC </w:instrText>
      </w:r>
      <w:r w:rsidRPr="0089267E">
        <w:rPr>
          <w:b/>
          <w:bCs/>
          <w:sz w:val="24"/>
          <w:szCs w:val="24"/>
          <w:lang w:val="es-ES"/>
        </w:rPr>
        <w:fldChar w:fldCharType="separate"/>
      </w:r>
      <w:r w:rsidRPr="0089267E">
        <w:rPr>
          <w:b/>
          <w:bCs/>
          <w:sz w:val="24"/>
          <w:szCs w:val="24"/>
          <w:lang w:val="es-ES"/>
        </w:rPr>
        <w:t xml:space="preserve">5</w:t>
      </w:r>
      <w:r w:rsidRPr="0089267E">
        <w:rPr>
          <w:b/>
          <w:bCs/>
          <w:sz w:val="24"/>
          <w:szCs w:val="24"/>
          <w:lang w:val="es-ES"/>
        </w:rPr>
        <w:fldChar w:fldCharType="end"/>
      </w:r>
      <w:r w:rsidRPr="0089267E" w:rsidR="00B17C88">
        <w:rPr>
          <w:b/>
          <w:bCs/>
          <w:sz w:val="24"/>
          <w:szCs w:val="24"/>
          <w:lang w:val="es-ES"/>
        </w:rPr>
        <w:t xml:space="preserve"> - Synthesis of </w:t>
      </w:r>
      <w:r w:rsidRPr="0089267E" w:rsidR="001A4C51">
        <w:rPr>
          <w:b/>
          <w:bCs/>
          <w:sz w:val="24"/>
          <w:szCs w:val="24"/>
          <w:lang w:val="es-ES"/>
        </w:rPr>
        <w:t xml:space="preserve">some </w:t>
      </w:r>
      <w:r w:rsidRPr="0089267E" w:rsidR="00425F46">
        <w:rPr>
          <w:b/>
          <w:bCs/>
          <w:sz w:val="24"/>
          <w:szCs w:val="24"/>
          <w:lang w:val="es-ES"/>
        </w:rPr>
        <w:t xml:space="preserve">research gaps </w:t>
      </w:r>
      <w:r w:rsidRPr="0089267E" w:rsidR="00917AED">
        <w:rPr>
          <w:b/>
          <w:bCs/>
          <w:sz w:val="24"/>
          <w:szCs w:val="24"/>
          <w:lang w:val="es-ES"/>
        </w:rPr>
        <w:t xml:space="preserve">in care-climate linkages </w:t>
      </w:r>
      <w:r w:rsidRPr="0089267E" w:rsidR="00425F46">
        <w:rPr>
          <w:b/>
          <w:bCs/>
          <w:sz w:val="24"/>
          <w:szCs w:val="24"/>
          <w:lang w:val="es-ES"/>
        </w:rPr>
        <w:t xml:space="preserve">and possible approaches </w:t>
      </w:r>
      <w:r w:rsidRPr="0089267E" w:rsidR="00917AED">
        <w:rPr>
          <w:b/>
          <w:bCs/>
          <w:sz w:val="24"/>
          <w:szCs w:val="24"/>
          <w:lang w:val="es-ES"/>
        </w:rPr>
        <w:t xml:space="preserve">to address them</w:t>
      </w:r>
      <w:bookmarkEnd w:id="41"/>
    </w:p>
    <w:tbl>
      <w:tblPr>
        <w:tblStyle w:val="TableGrid"/>
        <w:tblW w:w="0" w:type="auto"/>
        <w:shd w:val="clear" w:color="auto" w:fill="D9D9D9" w:themeFill="background1" w:themeFillShade="D9"/>
        <w:tblLook w:val="04a0"/>
      </w:tblPr>
      <w:tblGrid>
        <w:gridCol w:w="3397"/>
        <w:gridCol w:w="6345"/>
      </w:tblGrid>
      <w:tr w:rsidRPr="0089267E" w:rsidR="003E5FE4" w:rsidTr="007677AC" w14:paraId="5724442B" w14:textId="77777777">
        <w:tc>
          <w:tcPr>
            <w:tcW w:w="3397" w:type="dxa"/>
            <w:shd w:val="clear" w:color="auto" w:fill="D9D9D9" w:themeFill="background1" w:themeFillShade="D9"/>
            <w:vAlign w:val="center"/>
          </w:tcPr>
          <w:p>
            <w:pPr>
              <w:spacing w:before="0" w:line="240" w:lineRule="auto"/>
              <w:jc w:val="left"/>
              <w:rPr>
                <w:b/>
                <w:bCs/>
                <w:sz w:val="20"/>
                <w:szCs w:val="20"/>
                <w:lang w:val="es-ES"/>
              </w:rPr>
            </w:pPr>
            <w:r w:rsidRPr="0089267E">
              <w:rPr>
                <w:b/>
                <w:bCs/>
                <w:sz w:val="20"/>
                <w:szCs w:val="20"/>
                <w:lang w:val="es-ES"/>
              </w:rPr>
              <w:t xml:space="preserve">Research gap</w:t>
            </w:r>
          </w:p>
        </w:tc>
        <w:tc>
          <w:tcPr>
            <w:tcW w:w="6345" w:type="dxa"/>
            <w:shd w:val="clear" w:color="auto" w:fill="D9D9D9" w:themeFill="background1" w:themeFillShade="D9"/>
            <w:vAlign w:val="center"/>
          </w:tcPr>
          <w:p>
            <w:pPr>
              <w:spacing w:before="0" w:line="240" w:lineRule="auto"/>
              <w:jc w:val="left"/>
              <w:rPr>
                <w:b/>
                <w:bCs/>
                <w:sz w:val="20"/>
                <w:szCs w:val="20"/>
                <w:lang w:val="es-ES"/>
              </w:rPr>
            </w:pPr>
            <w:r w:rsidRPr="0089267E">
              <w:rPr>
                <w:b/>
                <w:bCs/>
                <w:sz w:val="20"/>
                <w:szCs w:val="20"/>
                <w:lang w:val="es-ES"/>
              </w:rPr>
              <w:t xml:space="preserve">Possible approaches</w:t>
            </w:r>
          </w:p>
        </w:tc>
      </w:tr>
      <w:tr w:rsidRPr="0089267E" w:rsidR="003E5FE4" w:rsidTr="007677AC" w14:paraId="66EADA6E"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Lack of systematic </w:t>
            </w:r>
            <w:r w:rsidRPr="0089267E" w:rsidR="00826440">
              <w:rPr>
                <w:sz w:val="20"/>
                <w:szCs w:val="20"/>
                <w:lang w:val="es-ES"/>
              </w:rPr>
              <w:t xml:space="preserve">and causal </w:t>
            </w:r>
            <w:r w:rsidRPr="0089267E">
              <w:rPr>
                <w:sz w:val="20"/>
                <w:szCs w:val="20"/>
                <w:lang w:val="es-ES"/>
              </w:rPr>
              <w:t xml:space="preserve">studies </w:t>
            </w:r>
            <w:r w:rsidRPr="0089267E">
              <w:rPr>
                <w:sz w:val="20"/>
                <w:szCs w:val="20"/>
                <w:lang w:val="es-ES"/>
              </w:rPr>
              <w:t xml:space="preserve">on climate and care</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Systematic</w:t>
            </w:r>
            <w:r w:rsidRPr="0089267E" w:rsidR="0087327D">
              <w:rPr>
                <w:sz w:val="20"/>
                <w:szCs w:val="20"/>
                <w:lang w:val="es-ES"/>
              </w:rPr>
              <w:t xml:space="preserve">, </w:t>
            </w:r>
            <w:r w:rsidRPr="0089267E">
              <w:rPr>
                <w:sz w:val="20"/>
                <w:szCs w:val="20"/>
                <w:lang w:val="es-ES"/>
              </w:rPr>
              <w:t xml:space="preserve">longitudinal </w:t>
            </w:r>
            <w:r w:rsidRPr="0089267E" w:rsidR="0087327D">
              <w:rPr>
                <w:sz w:val="20"/>
                <w:szCs w:val="20"/>
                <w:lang w:val="es-ES"/>
              </w:rPr>
              <w:t xml:space="preserve">and causal </w:t>
            </w:r>
            <w:r w:rsidRPr="0089267E">
              <w:rPr>
                <w:sz w:val="20"/>
                <w:szCs w:val="20"/>
                <w:lang w:val="es-ES"/>
              </w:rPr>
              <w:t xml:space="preserve">analyses </w:t>
            </w:r>
            <w:r w:rsidRPr="0089267E">
              <w:rPr>
                <w:sz w:val="20"/>
                <w:szCs w:val="20"/>
                <w:lang w:val="es-ES"/>
              </w:rPr>
              <w:t xml:space="preserve">of how climate change impacts care work and vice versa.</w:t>
            </w:r>
          </w:p>
        </w:tc>
      </w:tr>
      <w:tr w:rsidRPr="0089267E" w:rsidR="003E5FE4" w:rsidTr="007677AC" w14:paraId="15317454"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Economic impact of care work in the context of climate change.</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Quantification and economic valuation of care work in relation to climate change impacts.</w:t>
            </w:r>
          </w:p>
        </w:tc>
      </w:tr>
      <w:tr w:rsidRPr="0089267E" w:rsidR="003E5FE4" w:rsidTr="007677AC" w14:paraId="4ECE6AAD"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Empirical evidence on the redistribution of care work </w:t>
            </w:r>
            <w:r w:rsidRPr="0089267E" w:rsidR="00973BB4">
              <w:rPr>
                <w:sz w:val="20"/>
                <w:szCs w:val="20"/>
                <w:lang w:val="es-ES"/>
              </w:rPr>
              <w:t xml:space="preserve">in the context of climate events.</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Effective strategies for redistributing care work </w:t>
            </w:r>
            <w:r w:rsidRPr="0089267E" w:rsidR="00973BB4">
              <w:rPr>
                <w:sz w:val="20"/>
                <w:szCs w:val="20"/>
                <w:lang w:val="es-ES"/>
              </w:rPr>
              <w:t xml:space="preserve">in the face of climatic disasters and environmental degradation.</w:t>
            </w:r>
          </w:p>
        </w:tc>
      </w:tr>
      <w:tr w:rsidRPr="0089267E" w:rsidR="003E5FE4" w:rsidTr="007677AC" w14:paraId="694922E2"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Gender Inequalities in Climate Policies</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Evaluation of the effectiveness of climate policies in promoting gender equity and reducing the burden of care.</w:t>
            </w:r>
          </w:p>
        </w:tc>
      </w:tr>
      <w:tr w:rsidRPr="0089267E" w:rsidR="003E5FE4" w:rsidTr="007677AC" w14:paraId="16F6E632"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Intersection between community care and climate change</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Strengthening and supporting community care networks in the context of climate crisis.</w:t>
            </w:r>
          </w:p>
        </w:tc>
      </w:tr>
      <w:tr w:rsidRPr="0089267E" w:rsidR="003E5FE4" w:rsidTr="007677AC" w14:paraId="1F1C13F5"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Displacement and migration due to climate change</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Impact of forced displacement due to climate change on the workload of caregivers.</w:t>
            </w:r>
          </w:p>
        </w:tc>
      </w:tr>
      <w:tr w:rsidRPr="0089267E" w:rsidR="003E5FE4" w:rsidTr="007677AC" w14:paraId="4A4D20FB"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Mental health and care work in climate crises</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Impacts of climate change on the mental health of caregivers.</w:t>
            </w:r>
          </w:p>
        </w:tc>
      </w:tr>
      <w:tr w:rsidRPr="0089267E" w:rsidR="003E5FE4" w:rsidTr="007677AC" w14:paraId="58DACB1D"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Local innovations and adaptations in care work</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Local innovations and practical adaptations that integrate care and climate resilience.</w:t>
            </w:r>
          </w:p>
        </w:tc>
      </w:tr>
      <w:tr w:rsidRPr="0089267E" w:rsidR="003E5FE4" w:rsidTr="007677AC" w14:paraId="02F04ADC"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Models of </w:t>
            </w:r>
            <w:r w:rsidRPr="0089267E" w:rsidR="00FE2BDA">
              <w:rPr>
                <w:sz w:val="20"/>
                <w:szCs w:val="20"/>
                <w:lang w:val="es-ES"/>
              </w:rPr>
              <w:t xml:space="preserve">care </w:t>
            </w:r>
            <w:r w:rsidRPr="0089267E">
              <w:rPr>
                <w:sz w:val="20"/>
                <w:szCs w:val="20"/>
                <w:lang w:val="es-ES"/>
              </w:rPr>
              <w:t xml:space="preserve">finance and public policies </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Development of financial models and public </w:t>
            </w:r>
            <w:r w:rsidRPr="0089267E" w:rsidR="00FE2BDA">
              <w:rPr>
                <w:sz w:val="20"/>
                <w:szCs w:val="20"/>
                <w:lang w:val="es-ES"/>
              </w:rPr>
              <w:t xml:space="preserve">care </w:t>
            </w:r>
            <w:r w:rsidRPr="0089267E">
              <w:rPr>
                <w:sz w:val="20"/>
                <w:szCs w:val="20"/>
                <w:lang w:val="es-ES"/>
              </w:rPr>
              <w:t xml:space="preserve">policies </w:t>
            </w:r>
            <w:r w:rsidRPr="0089267E">
              <w:rPr>
                <w:sz w:val="20"/>
                <w:szCs w:val="20"/>
                <w:lang w:val="es-ES"/>
              </w:rPr>
              <w:t xml:space="preserve">that effectively integrate gender and climate considerations.</w:t>
            </w:r>
          </w:p>
        </w:tc>
      </w:tr>
      <w:tr w:rsidRPr="0089267E" w:rsidR="003E5FE4" w:rsidTr="007677AC" w14:paraId="3EA561F8"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Impact of social norms on climate resilience </w:t>
            </w:r>
            <w:r w:rsidRPr="0089267E" w:rsidR="00FE2BDA">
              <w:rPr>
                <w:sz w:val="20"/>
                <w:szCs w:val="20"/>
                <w:lang w:val="es-ES"/>
              </w:rPr>
              <w:t xml:space="preserve">and care.</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Transformation of social norms to foster greater co-responsibility and equity in caregiving.</w:t>
            </w:r>
          </w:p>
        </w:tc>
      </w:tr>
      <w:tr w:rsidRPr="0089267E" w:rsidR="003E5FE4" w:rsidTr="007677AC" w14:paraId="2EA420B9"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Data and measurement of care work in climatic contexts</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Improvements in data collection and methods for measuring care work in contexts affected by climate change.</w:t>
            </w:r>
          </w:p>
        </w:tc>
      </w:tr>
      <w:tr w:rsidRPr="0089267E" w:rsidR="003E5FE4" w:rsidTr="007677AC" w14:paraId="27AA8A2D"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Intersection between climate policy and human rights</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Ensure equitable access to essential resources and services in the context of climate change.</w:t>
            </w:r>
          </w:p>
        </w:tc>
      </w:tr>
      <w:tr w:rsidRPr="0089267E" w:rsidR="003E5FE4" w:rsidTr="007677AC" w14:paraId="1CAAA7F6"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Climate change adaptation and mitigation integrated with care policies</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Climate resilient infrastructures that reduce the burden of care work and contribute to climate resilience.</w:t>
            </w:r>
          </w:p>
        </w:tc>
      </w:tr>
      <w:tr w:rsidRPr="0089267E" w:rsidR="003E5FE4" w:rsidTr="007677AC" w14:paraId="0F2EA578" w14:textId="77777777">
        <w:tc>
          <w:tcPr>
            <w:tcW w:w="3397"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Gender violence, care and climate change</w:t>
            </w:r>
          </w:p>
        </w:tc>
        <w:tc>
          <w:tcPr>
            <w:tcW w:w="6345" w:type="dxa"/>
            <w:shd w:val="clear" w:color="auto" w:fill="D9D9D9" w:themeFill="background1" w:themeFillShade="D9"/>
            <w:vAlign w:val="center"/>
          </w:tcPr>
          <w:p>
            <w:pPr>
              <w:spacing w:before="0" w:line="240" w:lineRule="auto"/>
              <w:jc w:val="left"/>
              <w:rPr>
                <w:sz w:val="20"/>
                <w:szCs w:val="20"/>
                <w:lang w:val="es-ES"/>
              </w:rPr>
            </w:pPr>
            <w:r w:rsidRPr="0089267E">
              <w:rPr>
                <w:sz w:val="20"/>
                <w:szCs w:val="20"/>
                <w:lang w:val="es-ES"/>
              </w:rPr>
              <w:t xml:space="preserve">Impact of extreme weather events and environmental shocks on women's vulnerability to gender-based violence and how the additional burden of care can exacerbate this situation.</w:t>
            </w:r>
          </w:p>
        </w:tc>
      </w:tr>
    </w:tbl>
    <w:p w:rsidRPr="0089267E" w:rsidR="00F553F7" w:rsidP="00403164" w:rsidRDefault="005821A3" w14:paraId="1B8E3E4C" w14:textId="6FBD96E2">
      <w:pPr>
        <w:rPr>
          <w:sz w:val="28"/>
          <w:szCs w:val="28"/>
          <w:lang w:val="es-ES"/>
        </w:rPr>
      </w:pPr>
      <w:r w:rsidRPr="0089267E">
        <w:rPr>
          <w:sz w:val="28"/>
          <w:szCs w:val="28"/>
          <w:lang w:val="es-ES"/>
        </w:rPr>
        <w:br w:type="page"/>
      </w:r>
    </w:p>
    <w:p>
      <w:pPr>
        <w:pStyle w:val="Heading1"/>
        <w:rPr>
          <w:lang w:val="es-ES"/>
        </w:rPr>
      </w:pPr>
      <w:bookmarkStart w:name="_Toc180522643" w:id="42"/>
      <w:r w:rsidRPr="0089267E">
        <w:rPr>
          <w:lang w:val="es-ES"/>
        </w:rPr>
        <w:lastRenderedPageBreak/>
        <w:t xml:space="preserve">Bibliography</w:t>
      </w:r>
      <w:bookmarkEnd w:id="42"/>
    </w:p>
    <w:p>
      <w:pPr>
        <w:ind w:start="567" w:hanging="567"/>
        <w:rPr>
          <w:lang w:val="es-ES"/>
        </w:rPr>
      </w:pPr>
      <w:r w:rsidRPr="0089267E">
        <w:rPr>
          <w:lang w:val="es-ES"/>
        </w:rPr>
        <w:t xml:space="preserve">Adatti </w:t>
      </w:r>
      <w:r w:rsidRPr="0089267E">
        <w:rPr>
          <w:lang w:val="es-ES"/>
        </w:rPr>
        <w:t xml:space="preserve">L., </w:t>
      </w:r>
      <w:r w:rsidRPr="0089267E">
        <w:rPr>
          <w:lang w:val="es-ES"/>
        </w:rPr>
        <w:t xml:space="preserve">Cattaneo </w:t>
      </w:r>
      <w:r w:rsidRPr="0089267E">
        <w:rPr>
          <w:lang w:val="es-ES"/>
        </w:rPr>
        <w:t xml:space="preserve">U., Esquivel V., and </w:t>
      </w:r>
      <w:r w:rsidRPr="0089267E">
        <w:rPr>
          <w:lang w:val="es-ES"/>
        </w:rPr>
        <w:t xml:space="preserve">Valarino </w:t>
      </w:r>
      <w:r w:rsidRPr="0089267E">
        <w:rPr>
          <w:lang w:val="es-ES"/>
        </w:rPr>
        <w:t xml:space="preserve">I. (2018). Care </w:t>
      </w:r>
      <w:r w:rsidRPr="0089267E">
        <w:rPr>
          <w:lang w:val="es-ES"/>
        </w:rPr>
        <w:t xml:space="preserve">work </w:t>
      </w:r>
      <w:r w:rsidRPr="0089267E">
        <w:rPr>
          <w:lang w:val="es-ES"/>
        </w:rPr>
        <w:t xml:space="preserve">and care </w:t>
      </w:r>
      <w:r w:rsidRPr="0089267E">
        <w:rPr>
          <w:lang w:val="es-ES"/>
        </w:rPr>
        <w:t xml:space="preserve">jobs </w:t>
      </w:r>
      <w:r w:rsidRPr="0089267E">
        <w:rPr>
          <w:lang w:val="es-ES"/>
        </w:rPr>
        <w:t xml:space="preserve">for </w:t>
      </w:r>
      <w:r w:rsidRPr="0089267E">
        <w:rPr>
          <w:lang w:val="es-ES"/>
        </w:rPr>
        <w:t xml:space="preserve">the </w:t>
      </w:r>
      <w:r w:rsidRPr="0089267E">
        <w:rPr>
          <w:lang w:val="es-ES"/>
        </w:rPr>
        <w:t xml:space="preserve">future </w:t>
      </w:r>
      <w:r w:rsidRPr="0089267E">
        <w:rPr>
          <w:lang w:val="es-ES"/>
        </w:rPr>
        <w:t xml:space="preserve">of </w:t>
      </w:r>
      <w:r w:rsidRPr="0089267E">
        <w:rPr>
          <w:lang w:val="es-ES"/>
        </w:rPr>
        <w:t xml:space="preserve">decent </w:t>
      </w:r>
      <w:r w:rsidRPr="0089267E">
        <w:rPr>
          <w:lang w:val="es-ES"/>
        </w:rPr>
        <w:t xml:space="preserve">work</w:t>
      </w:r>
      <w:r w:rsidRPr="0089267E">
        <w:rPr>
          <w:lang w:val="es-ES"/>
        </w:rPr>
        <w:t xml:space="preserve">. </w:t>
      </w:r>
      <w:r w:rsidRPr="0089267E">
        <w:rPr>
          <w:lang w:val="es-ES"/>
        </w:rPr>
        <w:t xml:space="preserve">International </w:t>
      </w:r>
      <w:r w:rsidRPr="0089267E">
        <w:rPr>
          <w:lang w:val="es-ES"/>
        </w:rPr>
        <w:t xml:space="preserve">Labour </w:t>
      </w:r>
      <w:r w:rsidRPr="0089267E">
        <w:rPr>
          <w:lang w:val="es-ES"/>
        </w:rPr>
        <w:t xml:space="preserve">Organization</w:t>
      </w:r>
      <w:r w:rsidRPr="0089267E">
        <w:rPr>
          <w:lang w:val="es-ES"/>
        </w:rPr>
        <w:t xml:space="preserve">, Geneva.</w:t>
      </w:r>
    </w:p>
    <w:p>
      <w:pPr>
        <w:ind w:start="567" w:hanging="567"/>
        <w:rPr>
          <w:lang w:val="es-ES"/>
        </w:rPr>
      </w:pPr>
      <w:r w:rsidRPr="0089267E">
        <w:rPr>
          <w:lang w:val="es-ES"/>
        </w:rPr>
        <w:t xml:space="preserve">Global Partnership for Care (2024). The work of Care. Some Concepts of Care. https://globalallianceforcare.org/es/about-care.html</w:t>
      </w:r>
    </w:p>
    <w:p>
      <w:pPr>
        <w:ind w:start="567" w:hanging="567"/>
        <w:rPr>
          <w:lang w:val="es-ES"/>
        </w:rPr>
      </w:pPr>
      <w:r w:rsidRPr="0089267E">
        <w:rPr>
          <w:lang w:val="es-ES"/>
        </w:rPr>
        <w:t xml:space="preserve">Anderson J. (2007). Gender of Care. In </w:t>
      </w:r>
      <w:r w:rsidRPr="0089267E">
        <w:rPr>
          <w:lang w:val="es-ES"/>
        </w:rPr>
        <w:t xml:space="preserve">Barrig</w:t>
      </w:r>
      <w:r w:rsidRPr="0089267E">
        <w:rPr>
          <w:lang w:val="es-ES"/>
        </w:rPr>
        <w:t xml:space="preserve">, Maruja (Ed.), Fronteras Interiores: Identidad, diferencia y protagonismo de las mujeres (pp. 71-93). Lima: Instituto de Estudios Peruanos (IEP).</w:t>
      </w:r>
    </w:p>
    <w:p>
      <w:pPr>
        <w:ind w:start="567" w:hanging="567"/>
        <w:rPr>
          <w:lang w:val="es-ES"/>
        </w:rPr>
      </w:pPr>
      <w:r w:rsidRPr="0089267E">
        <w:rPr>
          <w:lang w:val="es-ES"/>
        </w:rPr>
        <w:t xml:space="preserve">Araujo N. (2024). "Looking towards a care society, but living under multiple and unequal ways of producing care: is there light at the end of that tunnel?" </w:t>
      </w:r>
      <w:r w:rsidRPr="0089267E">
        <w:rPr>
          <w:lang w:val="es-ES"/>
        </w:rPr>
        <w:t xml:space="preserve">In </w:t>
      </w:r>
      <w:r w:rsidRPr="0089267E">
        <w:rPr>
          <w:lang w:val="es-ES"/>
        </w:rPr>
        <w:t xml:space="preserve">Batthyány</w:t>
      </w:r>
      <w:r w:rsidRPr="0089267E">
        <w:rPr>
          <w:lang w:val="es-ES"/>
        </w:rPr>
        <w:t xml:space="preserve">, Pineda and </w:t>
      </w:r>
      <w:r w:rsidRPr="0089267E">
        <w:rPr>
          <w:lang w:val="es-ES"/>
        </w:rPr>
        <w:t xml:space="preserve">Perrotta </w:t>
      </w:r>
      <w:r w:rsidRPr="0089267E">
        <w:rPr>
          <w:lang w:val="es-ES"/>
        </w:rPr>
        <w:t xml:space="preserve">(Coord.) La sociedad del cuidado y políticas de la vida. </w:t>
      </w:r>
      <w:r w:rsidRPr="0089267E">
        <w:rPr>
          <w:lang w:val="es-ES"/>
        </w:rPr>
        <w:t xml:space="preserve">CLACSO-INMujeres-UNAM-UNRISD</w:t>
      </w:r>
      <w:r w:rsidRPr="0089267E">
        <w:rPr>
          <w:lang w:val="es-ES"/>
        </w:rPr>
        <w:t xml:space="preserve">. </w:t>
      </w:r>
    </w:p>
    <w:p>
      <w:pPr>
        <w:ind w:start="567" w:hanging="567"/>
        <w:rPr>
          <w:lang w:val="es-ES"/>
        </w:rPr>
      </w:pPr>
      <w:r w:rsidRPr="0089267E">
        <w:rPr>
          <w:lang w:val="es-ES"/>
        </w:rPr>
        <w:t xml:space="preserve">Arora-Jonsson</w:t>
      </w:r>
      <w:r w:rsidRPr="0089267E">
        <w:rPr>
          <w:lang w:val="es-ES"/>
        </w:rPr>
        <w:t xml:space="preserve">, S., C. J. P. Colfer, and M. González-Hidalgo (2021). "</w:t>
      </w:r>
      <w:r w:rsidRPr="0089267E">
        <w:rPr>
          <w:lang w:val="es-ES"/>
        </w:rPr>
        <w:fldChar w:fldCharType="begin"/>
      </w:r>
      <w:r w:rsidRPr="0089267E">
        <w:rPr>
          <w:lang w:val="es-ES"/>
        </w:rPr>
        <w:instrText>HYPERLINK "https://link.springer.com/content/pdf/10.1007/s10745-021-00233-0.pdf"</w:instrText>
      </w:r>
      <w:r w:rsidRPr="0089267E">
        <w:rPr>
          <w:lang w:val="es-ES"/>
        </w:rPr>
      </w:r>
      <w:r w:rsidRPr="0089267E">
        <w:rPr>
          <w:lang w:val="es-ES"/>
        </w:rPr>
        <w:fldChar w:fldCharType="separate"/>
      </w:r>
      <w:r w:rsidRPr="0089267E">
        <w:rPr>
          <w:rStyle w:val="Hyperlink"/>
          <w:lang w:val="es-ES"/>
        </w:rPr>
        <w:t xml:space="preserve">Seeing </w:t>
      </w:r>
      <w:r w:rsidRPr="0089267E">
        <w:rPr>
          <w:rStyle w:val="Hyperlink"/>
          <w:lang w:val="es-ES"/>
        </w:rPr>
        <w:t xml:space="preserve"> </w:t>
      </w:r>
      <w:r w:rsidRPr="0089267E">
        <w:rPr>
          <w:rStyle w:val="Hyperlink"/>
          <w:lang w:val="es-ES"/>
        </w:rPr>
        <w:t xml:space="preserve">the </w:t>
      </w:r>
      <w:r w:rsidRPr="0089267E">
        <w:rPr>
          <w:rStyle w:val="Hyperlink"/>
          <w:lang w:val="es-ES"/>
        </w:rPr>
        <w:t xml:space="preserve"> </w:t>
      </w:r>
      <w:r w:rsidRPr="0089267E">
        <w:rPr>
          <w:rStyle w:val="Hyperlink"/>
          <w:lang w:val="es-ES"/>
        </w:rPr>
        <w:t xml:space="preserve">quiet </w:t>
      </w:r>
      <w:r w:rsidRPr="0089267E">
        <w:rPr>
          <w:rStyle w:val="Hyperlink"/>
          <w:lang w:val="es-ES"/>
        </w:rPr>
        <w:t xml:space="preserve"> </w:t>
      </w:r>
      <w:r w:rsidRPr="0089267E">
        <w:rPr>
          <w:rStyle w:val="Hyperlink"/>
          <w:lang w:val="es-ES"/>
        </w:rPr>
        <w:t xml:space="preserve">politics </w:t>
      </w:r>
      <w:r w:rsidRPr="0089267E">
        <w:rPr>
          <w:rStyle w:val="Hyperlink"/>
          <w:lang w:val="es-ES"/>
        </w:rPr>
        <w:t xml:space="preserve">in </w:t>
      </w:r>
      <w:r w:rsidRPr="0089267E">
        <w:rPr>
          <w:rStyle w:val="Hyperlink"/>
          <w:lang w:val="es-ES"/>
        </w:rPr>
        <w:t xml:space="preserve">unquiet </w:t>
      </w:r>
      <w:r w:rsidRPr="0089267E">
        <w:rPr>
          <w:rStyle w:val="Hyperlink"/>
          <w:lang w:val="es-ES"/>
        </w:rPr>
        <w:t xml:space="preserve"> </w:t>
      </w:r>
      <w:r w:rsidRPr="0089267E">
        <w:rPr>
          <w:rStyle w:val="Hyperlink"/>
          <w:lang w:val="es-ES"/>
        </w:rPr>
        <w:t xml:space="preserve">woods</w:t>
      </w:r>
      <w:r w:rsidRPr="0089267E">
        <w:rPr>
          <w:rStyle w:val="Hyperlink"/>
          <w:lang w:val="es-ES"/>
        </w:rPr>
        <w:t xml:space="preserve">: A </w:t>
      </w:r>
      <w:r w:rsidRPr="0089267E">
        <w:rPr>
          <w:rStyle w:val="Hyperlink"/>
          <w:lang w:val="es-ES"/>
        </w:rPr>
        <w:t xml:space="preserve">different </w:t>
      </w:r>
      <w:r w:rsidRPr="0089267E">
        <w:rPr>
          <w:rStyle w:val="Hyperlink"/>
          <w:lang w:val="es-ES"/>
        </w:rPr>
        <w:t xml:space="preserve"> </w:t>
      </w:r>
      <w:r w:rsidRPr="0089267E">
        <w:rPr>
          <w:rStyle w:val="Hyperlink"/>
          <w:lang w:val="es-ES"/>
        </w:rPr>
        <w:t xml:space="preserve">vantage </w:t>
      </w:r>
      <w:r w:rsidRPr="0089267E">
        <w:rPr>
          <w:rStyle w:val="Hyperlink"/>
          <w:lang w:val="es-ES"/>
        </w:rPr>
        <w:t xml:space="preserve"> </w:t>
      </w:r>
      <w:r w:rsidRPr="0089267E">
        <w:rPr>
          <w:rStyle w:val="Hyperlink"/>
          <w:lang w:val="es-ES"/>
        </w:rPr>
        <w:t xml:space="preserve">point </w:t>
      </w:r>
      <w:r w:rsidRPr="0089267E">
        <w:rPr>
          <w:rStyle w:val="Hyperlink"/>
          <w:lang w:val="es-ES"/>
        </w:rPr>
        <w:t xml:space="preserve"> </w:t>
      </w:r>
      <w:r w:rsidRPr="0089267E">
        <w:rPr>
          <w:rStyle w:val="Hyperlink"/>
          <w:lang w:val="es-ES"/>
        </w:rPr>
        <w:t xml:space="preserve">for </w:t>
      </w:r>
      <w:r w:rsidRPr="0089267E">
        <w:rPr>
          <w:rStyle w:val="Hyperlink"/>
          <w:lang w:val="es-ES"/>
        </w:rPr>
        <w:t xml:space="preserve">a future </w:t>
      </w:r>
      <w:r w:rsidRPr="0089267E">
        <w:rPr>
          <w:rStyle w:val="Hyperlink"/>
          <w:lang w:val="es-ES"/>
        </w:rPr>
        <w:t xml:space="preserve">forest </w:t>
      </w:r>
      <w:r w:rsidRPr="0089267E">
        <w:rPr>
          <w:rStyle w:val="Hyperlink"/>
          <w:lang w:val="es-ES"/>
        </w:rPr>
        <w:t xml:space="preserve">agenda.</w:t>
      </w:r>
      <w:r w:rsidRPr="0089267E">
        <w:rPr>
          <w:rStyle w:val="Hyperlink"/>
          <w:lang w:val="es-ES"/>
        </w:rPr>
        <w:fldChar w:fldCharType="end"/>
      </w:r>
      <w:r w:rsidRPr="0089267E">
        <w:rPr>
          <w:lang w:val="es-ES"/>
        </w:rPr>
        <w:t xml:space="preserve">". </w:t>
      </w:r>
      <w:r w:rsidRPr="0089267E">
        <w:rPr>
          <w:i/>
          <w:iCs/>
          <w:lang w:val="es-ES"/>
        </w:rPr>
        <w:t xml:space="preserve">Human </w:t>
      </w:r>
      <w:r w:rsidRPr="0089267E">
        <w:rPr>
          <w:i/>
          <w:iCs/>
          <w:lang w:val="es-ES"/>
        </w:rPr>
        <w:t xml:space="preserve">Ecology</w:t>
      </w:r>
      <w:r w:rsidRPr="0089267E">
        <w:rPr>
          <w:i/>
          <w:iCs/>
          <w:lang w:val="es-ES"/>
        </w:rPr>
        <w:t xml:space="preserve">. </w:t>
      </w:r>
      <w:r w:rsidRPr="0089267E">
        <w:rPr>
          <w:lang w:val="es-ES"/>
        </w:rPr>
        <w:t xml:space="preserve">Num</w:t>
      </w:r>
      <w:r w:rsidRPr="0089267E">
        <w:rPr>
          <w:lang w:val="es-ES"/>
        </w:rPr>
        <w:t xml:space="preserve">. 49, 297-308.</w:t>
      </w:r>
    </w:p>
    <w:p>
      <w:pPr>
        <w:ind w:start="567" w:hanging="567"/>
        <w:rPr>
          <w:lang w:val="es-ES"/>
        </w:rPr>
      </w:pPr>
      <w:r w:rsidRPr="0089267E">
        <w:rPr>
          <w:lang w:val="es-ES"/>
        </w:rPr>
        <w:t xml:space="preserve">Bakker I. (2007). Social </w:t>
      </w:r>
      <w:r w:rsidRPr="0089267E">
        <w:rPr>
          <w:lang w:val="es-ES"/>
        </w:rPr>
        <w:t xml:space="preserve">reproduction </w:t>
      </w:r>
      <w:r w:rsidRPr="0089267E">
        <w:rPr>
          <w:lang w:val="es-ES"/>
        </w:rPr>
        <w:t xml:space="preserve">and </w:t>
      </w:r>
      <w:r w:rsidRPr="0089267E">
        <w:rPr>
          <w:lang w:val="es-ES"/>
        </w:rPr>
        <w:t xml:space="preserve">the </w:t>
      </w:r>
      <w:r w:rsidRPr="0089267E">
        <w:rPr>
          <w:lang w:val="es-ES"/>
        </w:rPr>
        <w:t xml:space="preserve">constitution </w:t>
      </w:r>
      <w:r w:rsidRPr="0089267E">
        <w:rPr>
          <w:lang w:val="es-ES"/>
        </w:rPr>
        <w:t xml:space="preserve">of </w:t>
      </w:r>
      <w:r w:rsidRPr="0089267E">
        <w:rPr>
          <w:lang w:val="es-ES"/>
        </w:rPr>
        <w:t xml:space="preserve">a </w:t>
      </w:r>
      <w:r w:rsidRPr="0089267E">
        <w:rPr>
          <w:lang w:val="es-ES"/>
        </w:rPr>
        <w:t xml:space="preserve">gendered </w:t>
      </w:r>
      <w:r w:rsidRPr="0089267E">
        <w:rPr>
          <w:lang w:val="es-ES"/>
        </w:rPr>
        <w:t xml:space="preserve">political </w:t>
      </w:r>
      <w:r w:rsidRPr="0089267E">
        <w:rPr>
          <w:lang w:val="es-ES"/>
        </w:rPr>
        <w:t xml:space="preserve">economy</w:t>
      </w:r>
      <w:r w:rsidRPr="0089267E">
        <w:rPr>
          <w:lang w:val="es-ES"/>
        </w:rPr>
        <w:t xml:space="preserve">. </w:t>
      </w:r>
      <w:r w:rsidRPr="0089267E">
        <w:rPr>
          <w:lang w:val="es-ES"/>
        </w:rPr>
        <w:t xml:space="preserve">New </w:t>
      </w:r>
      <w:r w:rsidRPr="0089267E">
        <w:rPr>
          <w:lang w:val="es-ES"/>
        </w:rPr>
        <w:t xml:space="preserve">Political </w:t>
      </w:r>
      <w:r w:rsidRPr="0089267E">
        <w:rPr>
          <w:lang w:val="es-ES"/>
        </w:rPr>
        <w:t xml:space="preserve">Economy </w:t>
      </w:r>
      <w:r w:rsidRPr="0089267E">
        <w:rPr>
          <w:lang w:val="es-ES"/>
        </w:rPr>
        <w:t xml:space="preserve">12 (4): 541-556.</w:t>
      </w:r>
    </w:p>
    <w:p>
      <w:pPr>
        <w:ind w:start="567" w:hanging="567"/>
        <w:rPr>
          <w:lang w:val="es-ES"/>
        </w:rPr>
      </w:pPr>
      <w:r w:rsidRPr="0089267E">
        <w:rPr>
          <w:lang w:val="es-ES"/>
        </w:rPr>
        <w:t xml:space="preserve">Barba C., (2005). "</w:t>
      </w:r>
      <w:r w:rsidRPr="0089267E">
        <w:rPr>
          <w:lang w:val="es-ES"/>
        </w:rPr>
        <w:t xml:space="preserve">Paradigms and welfare regimes" </w:t>
      </w:r>
      <w:r w:rsidRPr="0089267E">
        <w:rPr>
          <w:lang w:val="es-ES"/>
        </w:rPr>
        <w:t xml:space="preserve">Flacso</w:t>
      </w:r>
      <w:r w:rsidRPr="0089267E">
        <w:rPr>
          <w:lang w:val="es-ES"/>
        </w:rPr>
        <w:t xml:space="preserve">, Costa Rica.</w:t>
      </w:r>
    </w:p>
    <w:p>
      <w:pPr>
        <w:ind w:start="567" w:hanging="567"/>
        <w:rPr>
          <w:lang w:val="es-ES"/>
        </w:rPr>
      </w:pPr>
      <w:r w:rsidRPr="0089267E">
        <w:rPr>
          <w:lang w:val="es-ES"/>
        </w:rPr>
        <w:t xml:space="preserve">Barrientos A., (2004). "</w:t>
      </w:r>
      <w:r w:rsidRPr="0089267E">
        <w:rPr>
          <w:lang w:val="es-ES"/>
        </w:rPr>
        <w:t xml:space="preserve">Latin </w:t>
      </w:r>
      <w:r w:rsidRPr="0089267E">
        <w:rPr>
          <w:lang w:val="es-ES"/>
        </w:rPr>
        <w:t xml:space="preserve">American: </w:t>
      </w:r>
      <w:r w:rsidRPr="0089267E">
        <w:rPr>
          <w:lang w:val="es-ES"/>
        </w:rPr>
        <w:t xml:space="preserve">Towards </w:t>
      </w:r>
      <w:r w:rsidRPr="0089267E">
        <w:rPr>
          <w:lang w:val="es-ES"/>
        </w:rPr>
        <w:t xml:space="preserve">a Liberal-informal </w:t>
      </w:r>
      <w:r w:rsidRPr="0089267E">
        <w:rPr>
          <w:lang w:val="es-ES"/>
        </w:rPr>
        <w:t xml:space="preserve">Welfare </w:t>
      </w:r>
      <w:r w:rsidRPr="0089267E">
        <w:rPr>
          <w:lang w:val="es-ES"/>
        </w:rPr>
        <w:t xml:space="preserve">Regime</w:t>
      </w:r>
      <w:r w:rsidRPr="0089267E">
        <w:rPr>
          <w:lang w:val="es-ES"/>
        </w:rPr>
        <w:t xml:space="preserve">", in Ian </w:t>
      </w:r>
      <w:r w:rsidRPr="0089267E">
        <w:rPr>
          <w:lang w:val="es-ES"/>
        </w:rPr>
        <w:t xml:space="preserve">Gough </w:t>
      </w:r>
      <w:r w:rsidRPr="0089267E">
        <w:rPr>
          <w:lang w:val="es-ES"/>
        </w:rPr>
        <w:t xml:space="preserve">and </w:t>
      </w:r>
      <w:r w:rsidRPr="0089267E">
        <w:rPr>
          <w:lang w:val="es-ES"/>
        </w:rPr>
        <w:t xml:space="preserve">Geof </w:t>
      </w:r>
      <w:r w:rsidRPr="0089267E">
        <w:rPr>
          <w:lang w:val="es-ES"/>
        </w:rPr>
        <w:t xml:space="preserve">Wood (eds.), </w:t>
      </w:r>
      <w:r w:rsidRPr="0089267E">
        <w:rPr>
          <w:lang w:val="es-ES"/>
        </w:rPr>
        <w:t xml:space="preserve">Insecurity </w:t>
      </w:r>
      <w:r w:rsidRPr="0089267E">
        <w:rPr>
          <w:lang w:val="es-ES"/>
        </w:rPr>
        <w:t xml:space="preserve">and </w:t>
      </w:r>
      <w:r w:rsidRPr="0089267E">
        <w:rPr>
          <w:lang w:val="es-ES"/>
        </w:rPr>
        <w:t xml:space="preserve">Welfare </w:t>
      </w:r>
      <w:r w:rsidRPr="0089267E">
        <w:rPr>
          <w:lang w:val="es-ES"/>
        </w:rPr>
        <w:t xml:space="preserve">Regimes </w:t>
      </w:r>
      <w:r w:rsidRPr="0089267E">
        <w:rPr>
          <w:lang w:val="es-ES"/>
        </w:rPr>
        <w:t xml:space="preserve">in Asia, </w:t>
      </w:r>
      <w:r w:rsidRPr="0089267E">
        <w:rPr>
          <w:lang w:val="es-ES"/>
        </w:rPr>
        <w:t xml:space="preserve">Africa </w:t>
      </w:r>
      <w:r w:rsidRPr="0089267E">
        <w:rPr>
          <w:lang w:val="es-ES"/>
        </w:rPr>
        <w:t xml:space="preserve">and </w:t>
      </w:r>
      <w:r w:rsidRPr="0089267E">
        <w:rPr>
          <w:lang w:val="es-ES"/>
        </w:rPr>
        <w:t xml:space="preserve">Latin </w:t>
      </w:r>
      <w:r w:rsidRPr="0089267E">
        <w:rPr>
          <w:lang w:val="es-ES"/>
        </w:rPr>
        <w:t xml:space="preserve">America</w:t>
      </w:r>
      <w:r w:rsidRPr="0089267E">
        <w:rPr>
          <w:lang w:val="es-ES"/>
        </w:rPr>
        <w:t xml:space="preserve">: Social </w:t>
      </w:r>
      <w:r w:rsidRPr="0089267E">
        <w:rPr>
          <w:lang w:val="es-ES"/>
        </w:rPr>
        <w:t xml:space="preserve">Policy </w:t>
      </w:r>
      <w:r w:rsidRPr="0089267E">
        <w:rPr>
          <w:lang w:val="es-ES"/>
        </w:rPr>
        <w:t xml:space="preserve">in </w:t>
      </w:r>
      <w:r w:rsidRPr="0089267E">
        <w:rPr>
          <w:lang w:val="es-ES"/>
        </w:rPr>
        <w:t xml:space="preserve">Development </w:t>
      </w:r>
      <w:r w:rsidRPr="0089267E">
        <w:rPr>
          <w:lang w:val="es-ES"/>
        </w:rPr>
        <w:t xml:space="preserve">Contexts</w:t>
      </w:r>
      <w:r w:rsidRPr="0089267E">
        <w:rPr>
          <w:lang w:val="es-ES"/>
        </w:rPr>
        <w:t xml:space="preserve">, Cambridge </w:t>
      </w:r>
      <w:r w:rsidRPr="0089267E">
        <w:rPr>
          <w:lang w:val="es-ES"/>
        </w:rPr>
        <w:t xml:space="preserve">University </w:t>
      </w:r>
      <w:r w:rsidRPr="0089267E">
        <w:rPr>
          <w:lang w:val="es-ES"/>
        </w:rPr>
        <w:t xml:space="preserve">Press</w:t>
      </w:r>
      <w:r w:rsidRPr="0089267E">
        <w:rPr>
          <w:lang w:val="es-ES"/>
        </w:rPr>
        <w:t xml:space="preserve">, pp. 121-168, Cambridge.</w:t>
      </w:r>
    </w:p>
    <w:p>
      <w:pPr>
        <w:ind w:start="567" w:hanging="567"/>
        <w:rPr>
          <w:lang w:val="es-ES"/>
        </w:rPr>
      </w:pPr>
      <w:r w:rsidRPr="0089267E">
        <w:rPr>
          <w:lang w:val="es-ES"/>
        </w:rPr>
        <w:t xml:space="preserve">Batthyány </w:t>
      </w:r>
      <w:r w:rsidRPr="0089267E">
        <w:rPr>
          <w:lang w:val="es-ES"/>
        </w:rPr>
        <w:t xml:space="preserve">K. (2013). Time use and unpaid work: sexual division of labor and gender contracts. A case study in the rural family environment. In Piñeiro, </w:t>
      </w:r>
      <w:r w:rsidRPr="0089267E">
        <w:rPr>
          <w:lang w:val="es-ES"/>
        </w:rPr>
        <w:t xml:space="preserve">Vitelli</w:t>
      </w:r>
      <w:r w:rsidRPr="0089267E">
        <w:rPr>
          <w:lang w:val="es-ES"/>
        </w:rPr>
        <w:t xml:space="preserve">, &amp; </w:t>
      </w:r>
      <w:r w:rsidRPr="0089267E">
        <w:rPr>
          <w:lang w:val="es-ES"/>
        </w:rPr>
        <w:t xml:space="preserve">Cardeillac</w:t>
      </w:r>
      <w:r w:rsidRPr="0089267E">
        <w:rPr>
          <w:lang w:val="es-ES"/>
        </w:rPr>
        <w:t xml:space="preserve">, Relaciones de género en el medio rural uruguayo: inequidades "a la intemperie" (pp. 81-106). Montevideo: FCS, CSIC.</w:t>
      </w:r>
    </w:p>
    <w:p>
      <w:pPr>
        <w:ind w:start="567" w:hanging="567"/>
        <w:rPr>
          <w:lang w:val="es-ES"/>
        </w:rPr>
      </w:pPr>
      <w:r w:rsidRPr="0089267E">
        <w:rPr>
          <w:lang w:val="es-ES"/>
        </w:rPr>
        <w:lastRenderedPageBreak/>
        <w:t xml:space="preserve">Batthyány </w:t>
      </w:r>
      <w:r w:rsidRPr="0089267E">
        <w:rPr>
          <w:lang w:val="es-ES"/>
        </w:rPr>
        <w:t xml:space="preserve">K. (2021). Políticas del cuidado. Ciudad Autónoma de Buenos Aires: CLACSO; Mexico </w:t>
      </w:r>
      <w:r w:rsidRPr="0089267E">
        <w:rPr>
          <w:lang w:val="es-ES"/>
        </w:rPr>
        <w:t xml:space="preserve">DF : </w:t>
      </w:r>
      <w:r w:rsidRPr="0089267E">
        <w:rPr>
          <w:lang w:val="es-ES"/>
        </w:rPr>
        <w:t xml:space="preserve">Casa Abierta al Tiempo.</w:t>
      </w:r>
    </w:p>
    <w:p>
      <w:pPr>
        <w:ind w:start="567" w:hanging="567"/>
        <w:rPr>
          <w:lang w:val="es-ES"/>
        </w:rPr>
      </w:pPr>
      <w:r w:rsidRPr="0089267E">
        <w:rPr>
          <w:lang w:val="es-ES"/>
        </w:rPr>
        <w:t xml:space="preserve">Batthyány </w:t>
      </w:r>
      <w:r w:rsidRPr="0089267E">
        <w:rPr>
          <w:lang w:val="es-ES"/>
        </w:rPr>
        <w:t xml:space="preserve">K., (2024) Challenges and opportunities of the care society in Latin America and the Caribbean. In </w:t>
      </w:r>
      <w:r w:rsidRPr="0089267E">
        <w:rPr>
          <w:lang w:val="es-ES"/>
        </w:rPr>
        <w:t xml:space="preserve">Batthyány</w:t>
      </w:r>
      <w:r w:rsidRPr="0089267E">
        <w:rPr>
          <w:lang w:val="es-ES"/>
        </w:rPr>
        <w:t xml:space="preserve">, Pineda, and </w:t>
      </w:r>
      <w:r w:rsidRPr="0089267E">
        <w:rPr>
          <w:lang w:val="es-ES"/>
        </w:rPr>
        <w:t xml:space="preserve">Perrotta</w:t>
      </w:r>
      <w:r w:rsidRPr="0089267E">
        <w:rPr>
          <w:lang w:val="es-ES"/>
        </w:rPr>
        <w:t xml:space="preserve">, La sociedad del cuidado y políticas de la vida.  CLACSO-INMUJERES-UNAM-UNRISD.</w:t>
      </w:r>
    </w:p>
    <w:p>
      <w:pPr>
        <w:ind w:start="567" w:hanging="567"/>
        <w:rPr>
          <w:lang w:val="es-ES"/>
        </w:rPr>
      </w:pPr>
      <w:r w:rsidRPr="0089267E">
        <w:rPr>
          <w:lang w:val="es-ES"/>
        </w:rPr>
        <w:t xml:space="preserve">Benería, L. (2006), "</w:t>
      </w:r>
      <w:hyperlink w:history="1" r:id="rId23">
        <w:r w:rsidRPr="0089267E">
          <w:rPr>
            <w:rStyle w:val="Hyperlink"/>
            <w:lang w:val="es-ES"/>
          </w:rPr>
          <w:t xml:space="preserve">Trabajo productivo/ reproductivo, pobreza y </w:t>
        </w:r>
        <w:r w:rsidRPr="0089267E">
          <w:rPr>
            <w:rStyle w:val="Hyperlink"/>
            <w:lang w:val="es-ES"/>
          </w:rPr>
          <w:t xml:space="preserve">políticas </w:t>
        </w:r>
        <w:r w:rsidRPr="0089267E">
          <w:rPr>
            <w:rStyle w:val="Hyperlink"/>
            <w:lang w:val="es-ES"/>
          </w:rPr>
          <w:t xml:space="preserve">de </w:t>
        </w:r>
        <w:r w:rsidRPr="0089267E">
          <w:rPr>
            <w:rStyle w:val="Hyperlink"/>
            <w:lang w:val="es-ES"/>
          </w:rPr>
          <w:t xml:space="preserve">conciliación</w:t>
        </w:r>
      </w:hyperlink>
      <w:r w:rsidRPr="0089267E">
        <w:rPr>
          <w:lang w:val="es-ES"/>
        </w:rPr>
        <w:t xml:space="preserve">". </w:t>
      </w:r>
      <w:r w:rsidRPr="0089267E">
        <w:rPr>
          <w:i/>
          <w:iCs/>
          <w:lang w:val="es-ES"/>
        </w:rPr>
        <w:t xml:space="preserve">Nómadas</w:t>
      </w:r>
      <w:r w:rsidRPr="0089267E">
        <w:rPr>
          <w:lang w:val="es-ES"/>
        </w:rPr>
        <w:t xml:space="preserve">. NO. 24, April, 8-21.</w:t>
      </w:r>
    </w:p>
    <w:p>
      <w:pPr>
        <w:ind w:start="567" w:hanging="567"/>
        <w:rPr>
          <w:lang w:val="es-ES"/>
        </w:rPr>
      </w:pPr>
      <w:r w:rsidRPr="0089267E">
        <w:rPr>
          <w:lang w:val="es-ES"/>
        </w:rPr>
        <w:t xml:space="preserve">Bhattacharya </w:t>
      </w:r>
      <w:r w:rsidRPr="0089267E">
        <w:rPr>
          <w:lang w:val="es-ES"/>
        </w:rPr>
        <w:t xml:space="preserve">T. (2017). Social </w:t>
      </w:r>
      <w:r w:rsidRPr="0089267E">
        <w:rPr>
          <w:lang w:val="es-ES"/>
        </w:rPr>
        <w:t xml:space="preserve">reproduction </w:t>
      </w:r>
      <w:r w:rsidRPr="0089267E">
        <w:rPr>
          <w:lang w:val="es-ES"/>
        </w:rPr>
        <w:t xml:space="preserve">theory</w:t>
      </w:r>
      <w:r w:rsidRPr="0089267E">
        <w:rPr>
          <w:lang w:val="es-ES"/>
        </w:rPr>
        <w:t xml:space="preserve">: </w:t>
      </w:r>
      <w:r w:rsidRPr="0089267E">
        <w:rPr>
          <w:lang w:val="es-ES"/>
        </w:rPr>
        <w:t xml:space="preserve">Remapping </w:t>
      </w:r>
      <w:r w:rsidRPr="0089267E">
        <w:rPr>
          <w:lang w:val="es-ES"/>
        </w:rPr>
        <w:t xml:space="preserve">class</w:t>
      </w:r>
      <w:r w:rsidRPr="0089267E">
        <w:rPr>
          <w:lang w:val="es-ES"/>
        </w:rPr>
        <w:t xml:space="preserve">, </w:t>
      </w:r>
      <w:r w:rsidRPr="0089267E">
        <w:rPr>
          <w:lang w:val="es-ES"/>
        </w:rPr>
        <w:t xml:space="preserve">recentering </w:t>
      </w:r>
      <w:r w:rsidRPr="0089267E">
        <w:rPr>
          <w:lang w:val="es-ES"/>
        </w:rPr>
        <w:t xml:space="preserve">oppression</w:t>
      </w:r>
      <w:r w:rsidRPr="0089267E">
        <w:rPr>
          <w:lang w:val="es-ES"/>
        </w:rPr>
        <w:t xml:space="preserve">. </w:t>
      </w:r>
      <w:r w:rsidRPr="0089267E">
        <w:rPr>
          <w:lang w:val="es-ES"/>
        </w:rPr>
        <w:t xml:space="preserve">Pluto </w:t>
      </w:r>
      <w:r w:rsidRPr="0089267E">
        <w:rPr>
          <w:lang w:val="es-ES"/>
        </w:rPr>
        <w:t xml:space="preserve">Press</w:t>
      </w:r>
      <w:r w:rsidRPr="0089267E">
        <w:rPr>
          <w:lang w:val="es-ES"/>
        </w:rPr>
        <w:t xml:space="preserve">.</w:t>
      </w:r>
    </w:p>
    <w:p>
      <w:pPr>
        <w:ind w:start="567" w:hanging="567"/>
        <w:rPr>
          <w:lang w:val="es-ES"/>
        </w:rPr>
      </w:pPr>
      <w:r w:rsidRPr="0089267E">
        <w:rPr>
          <w:lang w:val="es-ES"/>
        </w:rPr>
        <w:t xml:space="preserve">Bryan E., </w:t>
      </w:r>
      <w:r w:rsidRPr="0089267E">
        <w:rPr>
          <w:lang w:val="es-ES"/>
        </w:rPr>
        <w:t xml:space="preserve">Ringler </w:t>
      </w:r>
      <w:r w:rsidRPr="0089267E">
        <w:rPr>
          <w:lang w:val="es-ES"/>
        </w:rPr>
        <w:t xml:space="preserve">C., and </w:t>
      </w:r>
      <w:r w:rsidRPr="0089267E">
        <w:rPr>
          <w:lang w:val="es-ES"/>
        </w:rPr>
        <w:t xml:space="preserve">Mein¬zen-Dick </w:t>
      </w:r>
      <w:r w:rsidRPr="0089267E">
        <w:rPr>
          <w:lang w:val="es-ES"/>
        </w:rPr>
        <w:t xml:space="preserve">R., (2023). "</w:t>
      </w:r>
      <w:r w:rsidRPr="0089267E">
        <w:rPr>
          <w:lang w:val="es-ES"/>
        </w:rPr>
        <w:t xml:space="preserve">Gender</w:t>
      </w:r>
      <w:r w:rsidRPr="0089267E">
        <w:rPr>
          <w:lang w:val="es-ES"/>
        </w:rPr>
        <w:t xml:space="preserve">, </w:t>
      </w:r>
      <w:r w:rsidRPr="0089267E">
        <w:rPr>
          <w:lang w:val="es-ES"/>
        </w:rPr>
        <w:t xml:space="preserve">resilience</w:t>
      </w:r>
      <w:r w:rsidRPr="0089267E">
        <w:rPr>
          <w:lang w:val="es-ES"/>
        </w:rPr>
        <w:t xml:space="preserve">, and </w:t>
      </w:r>
      <w:r w:rsidRPr="0089267E">
        <w:rPr>
          <w:lang w:val="es-ES"/>
        </w:rPr>
        <w:t xml:space="preserve">food </w:t>
      </w:r>
      <w:r w:rsidRPr="0089267E">
        <w:rPr>
          <w:lang w:val="es-ES"/>
        </w:rPr>
        <w:t xml:space="preserve">systems</w:t>
      </w:r>
      <w:r w:rsidRPr="0089267E">
        <w:rPr>
          <w:lang w:val="es-ES"/>
        </w:rPr>
        <w:t xml:space="preserve">." </w:t>
      </w:r>
      <w:r w:rsidRPr="0089267E">
        <w:rPr>
          <w:lang w:val="es-ES"/>
        </w:rPr>
        <w:t xml:space="preserve">In </w:t>
      </w:r>
      <w:r w:rsidRPr="0089267E">
        <w:rPr>
          <w:lang w:val="es-ES"/>
        </w:rPr>
        <w:t xml:space="preserve">Resilience </w:t>
      </w:r>
      <w:r w:rsidRPr="0089267E">
        <w:rPr>
          <w:lang w:val="es-ES"/>
        </w:rPr>
        <w:t xml:space="preserve">and </w:t>
      </w:r>
      <w:r w:rsidRPr="0089267E">
        <w:rPr>
          <w:lang w:val="es-ES"/>
        </w:rPr>
        <w:t xml:space="preserve">Food </w:t>
      </w:r>
      <w:r w:rsidRPr="0089267E">
        <w:rPr>
          <w:lang w:val="es-ES"/>
        </w:rPr>
        <w:t xml:space="preserve">Security in a </w:t>
      </w:r>
      <w:r w:rsidRPr="0089267E">
        <w:rPr>
          <w:lang w:val="es-ES"/>
        </w:rPr>
        <w:t xml:space="preserve">Food </w:t>
      </w:r>
      <w:r w:rsidRPr="0089267E">
        <w:rPr>
          <w:lang w:val="es-ES"/>
        </w:rPr>
        <w:t xml:space="preserve">Systems </w:t>
      </w:r>
      <w:r w:rsidRPr="0089267E">
        <w:rPr>
          <w:lang w:val="es-ES"/>
        </w:rPr>
        <w:t xml:space="preserve">Con¬text</w:t>
      </w:r>
      <w:r w:rsidRPr="0089267E">
        <w:rPr>
          <w:lang w:val="es-ES"/>
        </w:rPr>
        <w:t xml:space="preserve">. </w:t>
      </w:r>
      <w:r w:rsidRPr="0089267E">
        <w:rPr>
          <w:lang w:val="es-ES"/>
        </w:rPr>
        <w:t xml:space="preserve">Palgrave </w:t>
      </w:r>
      <w:r w:rsidRPr="0089267E">
        <w:rPr>
          <w:lang w:val="es-ES"/>
        </w:rPr>
        <w:t xml:space="preserve">Studies </w:t>
      </w:r>
      <w:r w:rsidRPr="0089267E">
        <w:rPr>
          <w:lang w:val="es-ES"/>
        </w:rPr>
        <w:t xml:space="preserve">in </w:t>
      </w:r>
      <w:r w:rsidRPr="0089267E">
        <w:rPr>
          <w:lang w:val="es-ES"/>
        </w:rPr>
        <w:t xml:space="preserve">Agricultural </w:t>
      </w:r>
      <w:r w:rsidRPr="0089267E">
        <w:rPr>
          <w:lang w:val="es-ES"/>
        </w:rPr>
        <w:t xml:space="preserve">Economics </w:t>
      </w:r>
      <w:r w:rsidRPr="0089267E">
        <w:rPr>
          <w:lang w:val="es-ES"/>
        </w:rPr>
        <w:t xml:space="preserve">and </w:t>
      </w:r>
      <w:r w:rsidRPr="0089267E">
        <w:rPr>
          <w:lang w:val="es-ES"/>
        </w:rPr>
        <w:t xml:space="preserve">Food </w:t>
      </w:r>
      <w:r w:rsidRPr="0089267E">
        <w:rPr>
          <w:lang w:val="es-ES"/>
        </w:rPr>
        <w:t xml:space="preserve">Policy</w:t>
      </w:r>
      <w:r w:rsidRPr="0089267E">
        <w:rPr>
          <w:lang w:val="es-ES"/>
        </w:rPr>
        <w:t xml:space="preserve">.</w:t>
      </w:r>
    </w:p>
    <w:p>
      <w:pPr>
        <w:ind w:start="567" w:hanging="567"/>
        <w:rPr>
          <w:lang w:val="es-ES"/>
        </w:rPr>
      </w:pPr>
      <w:r w:rsidRPr="0089267E">
        <w:rPr>
          <w:lang w:val="es-ES"/>
        </w:rPr>
        <w:t xml:space="preserve">Bryan, E., Q. Bernier, M. Espinal, and C. </w:t>
      </w:r>
      <w:r w:rsidRPr="0089267E">
        <w:rPr>
          <w:lang w:val="es-ES"/>
        </w:rPr>
        <w:t xml:space="preserve">Ringler</w:t>
      </w:r>
      <w:r w:rsidRPr="0089267E">
        <w:rPr>
          <w:lang w:val="es-ES"/>
        </w:rPr>
        <w:t xml:space="preserve">. (</w:t>
      </w:r>
      <w:r w:rsidRPr="0089267E">
        <w:rPr>
          <w:lang w:val="es-ES"/>
        </w:rPr>
        <w:t xml:space="preserve">2018). "</w:t>
      </w:r>
      <w:r w:rsidRPr="0089267E">
        <w:rPr>
          <w:lang w:val="es-ES"/>
        </w:rPr>
        <w:t xml:space="preserve">Making </w:t>
      </w:r>
      <w:r w:rsidRPr="0089267E">
        <w:rPr>
          <w:lang w:val="es-ES"/>
        </w:rPr>
        <w:t xml:space="preserve">climate </w:t>
      </w:r>
      <w:r w:rsidRPr="0089267E">
        <w:rPr>
          <w:lang w:val="es-ES"/>
        </w:rPr>
        <w:t xml:space="preserve">change </w:t>
      </w:r>
      <w:r w:rsidRPr="0089267E">
        <w:rPr>
          <w:lang w:val="es-ES"/>
        </w:rPr>
        <w:t xml:space="preserve">adaptation </w:t>
      </w:r>
      <w:r w:rsidRPr="0089267E">
        <w:rPr>
          <w:lang w:val="es-ES"/>
        </w:rPr>
        <w:t xml:space="preserve">programmes </w:t>
      </w:r>
      <w:r w:rsidRPr="0089267E">
        <w:rPr>
          <w:lang w:val="es-ES"/>
        </w:rPr>
        <w:t xml:space="preserve">in </w:t>
      </w:r>
      <w:r w:rsidRPr="0089267E">
        <w:rPr>
          <w:lang w:val="es-ES"/>
        </w:rPr>
        <w:t xml:space="preserve">Sub-Saharan </w:t>
      </w:r>
      <w:r w:rsidRPr="0089267E">
        <w:rPr>
          <w:lang w:val="es-ES"/>
        </w:rPr>
        <w:t xml:space="preserve">Africa </w:t>
      </w:r>
      <w:r w:rsidRPr="0089267E">
        <w:rPr>
          <w:lang w:val="es-ES"/>
        </w:rPr>
        <w:t xml:space="preserve">more </w:t>
      </w:r>
      <w:r w:rsidRPr="0089267E">
        <w:rPr>
          <w:lang w:val="es-ES"/>
        </w:rPr>
        <w:t xml:space="preserve">gender </w:t>
      </w:r>
      <w:r w:rsidRPr="0089267E">
        <w:rPr>
          <w:lang w:val="es-ES"/>
        </w:rPr>
        <w:t xml:space="preserve">responsive: </w:t>
      </w:r>
      <w:r w:rsidRPr="0089267E">
        <w:rPr>
          <w:lang w:val="es-ES"/>
        </w:rPr>
        <w:t xml:space="preserve">Insights </w:t>
      </w:r>
      <w:r w:rsidRPr="0089267E">
        <w:rPr>
          <w:lang w:val="es-ES"/>
        </w:rPr>
        <w:t xml:space="preserve">from </w:t>
      </w:r>
      <w:r w:rsidRPr="0089267E">
        <w:rPr>
          <w:lang w:val="es-ES"/>
        </w:rPr>
        <w:t xml:space="preserve">implementing </w:t>
      </w:r>
      <w:r w:rsidRPr="0089267E">
        <w:rPr>
          <w:lang w:val="es-ES"/>
        </w:rPr>
        <w:t xml:space="preserve">organizations </w:t>
      </w:r>
      <w:r w:rsidRPr="0089267E">
        <w:rPr>
          <w:lang w:val="es-ES"/>
        </w:rPr>
        <w:t xml:space="preserve">on </w:t>
      </w:r>
      <w:r w:rsidRPr="0089267E">
        <w:rPr>
          <w:lang w:val="es-ES"/>
        </w:rPr>
        <w:t xml:space="preserve">the </w:t>
      </w:r>
      <w:r w:rsidRPr="0089267E">
        <w:rPr>
          <w:lang w:val="es-ES"/>
        </w:rPr>
        <w:t xml:space="preserve">barriers </w:t>
      </w:r>
      <w:r w:rsidRPr="0089267E">
        <w:rPr>
          <w:lang w:val="es-ES"/>
        </w:rPr>
        <w:t xml:space="preserve">and </w:t>
      </w:r>
      <w:r w:rsidRPr="0089267E">
        <w:rPr>
          <w:lang w:val="es-ES"/>
        </w:rPr>
        <w:t xml:space="preserve">opportunities</w:t>
      </w:r>
      <w:r w:rsidRPr="0089267E">
        <w:rPr>
          <w:lang w:val="es-ES"/>
        </w:rPr>
        <w:t xml:space="preserve">." </w:t>
      </w:r>
      <w:r w:rsidRPr="0089267E">
        <w:rPr>
          <w:i/>
          <w:iCs/>
          <w:lang w:val="es-ES"/>
        </w:rPr>
        <w:t xml:space="preserve">Climate </w:t>
      </w:r>
      <w:r w:rsidRPr="0089267E">
        <w:rPr>
          <w:i/>
          <w:iCs/>
          <w:lang w:val="es-ES"/>
        </w:rPr>
        <w:t xml:space="preserve">and </w:t>
      </w:r>
      <w:r w:rsidRPr="0089267E">
        <w:rPr>
          <w:i/>
          <w:iCs/>
          <w:lang w:val="es-ES"/>
        </w:rPr>
        <w:t xml:space="preserve">Development</w:t>
      </w:r>
      <w:r w:rsidRPr="0089267E">
        <w:rPr>
          <w:i/>
          <w:iCs/>
          <w:lang w:val="es-ES"/>
        </w:rPr>
        <w:t xml:space="preserve">. </w:t>
      </w:r>
      <w:r w:rsidRPr="0089267E">
        <w:rPr>
          <w:lang w:val="es-ES"/>
        </w:rPr>
        <w:t xml:space="preserve">Num </w:t>
      </w:r>
      <w:r w:rsidRPr="0089267E">
        <w:rPr>
          <w:lang w:val="es-ES"/>
        </w:rPr>
        <w:t xml:space="preserve">10, 417-431. </w:t>
      </w:r>
      <w:hyperlink w:history="1" r:id="rId24">
        <w:r w:rsidRPr="0089267E">
          <w:rPr>
            <w:rStyle w:val="Hyperlink"/>
            <w:lang w:val="es-ES"/>
          </w:rPr>
          <w:t xml:space="preserve">https://www.tandfonline.com/doi/abs/10.1080/17565529.2017.1301870</w:t>
        </w:r>
      </w:hyperlink>
      <w:r w:rsidRPr="0089267E">
        <w:rPr>
          <w:lang w:val="es-ES"/>
        </w:rPr>
        <w:t xml:space="preserve"> (</w:t>
      </w:r>
      <w:r w:rsidRPr="0089267E">
        <w:rPr>
          <w:lang w:val="es-ES"/>
        </w:rPr>
        <w:t xml:space="preserve">n.a</w:t>
      </w:r>
      <w:r w:rsidRPr="0089267E">
        <w:rPr>
          <w:lang w:val="es-ES"/>
        </w:rPr>
        <w:t xml:space="preserve">.).</w:t>
      </w:r>
    </w:p>
    <w:p>
      <w:pPr>
        <w:ind w:start="567" w:hanging="567"/>
        <w:rPr>
          <w:lang w:val="es-ES"/>
        </w:rPr>
      </w:pPr>
      <w:r w:rsidRPr="0089267E">
        <w:rPr>
          <w:lang w:val="es-ES"/>
        </w:rPr>
        <w:t xml:space="preserve">Camps, V. (2021). </w:t>
      </w:r>
      <w:hyperlink w:history="1" r:id="rId25">
        <w:r w:rsidRPr="0089267E">
          <w:rPr>
            <w:rStyle w:val="Hyperlink"/>
            <w:i/>
            <w:iCs/>
            <w:lang w:val="es-ES"/>
          </w:rPr>
          <w:t xml:space="preserve">Tiempo de cuidados</w:t>
        </w:r>
      </w:hyperlink>
      <w:r w:rsidRPr="0089267E">
        <w:rPr>
          <w:lang w:val="es-ES"/>
        </w:rPr>
        <w:t xml:space="preserve">. Arpa, Barcelona.</w:t>
      </w:r>
    </w:p>
    <w:p>
      <w:pPr>
        <w:ind w:start="567" w:hanging="567"/>
        <w:rPr>
          <w:lang w:val="es-ES"/>
        </w:rPr>
      </w:pPr>
      <w:r w:rsidRPr="0089267E">
        <w:rPr>
          <w:lang w:val="es-ES"/>
        </w:rPr>
        <w:t xml:space="preserve">Carrasco C., Borderías C., and </w:t>
      </w:r>
      <w:r w:rsidRPr="0089267E">
        <w:rPr>
          <w:lang w:val="es-ES"/>
        </w:rPr>
        <w:t xml:space="preserve">Torns </w:t>
      </w:r>
      <w:r w:rsidRPr="0089267E">
        <w:rPr>
          <w:lang w:val="es-ES"/>
        </w:rPr>
        <w:t xml:space="preserve">T. (2011). Care work: historical background and current debates. In Carrasco, Borderías, and </w:t>
      </w:r>
      <w:r w:rsidRPr="0089267E">
        <w:rPr>
          <w:lang w:val="es-ES"/>
        </w:rPr>
        <w:t xml:space="preserve">Torns </w:t>
      </w:r>
      <w:r w:rsidRPr="0089267E">
        <w:rPr>
          <w:lang w:val="es-ES"/>
        </w:rPr>
        <w:t xml:space="preserve">(eds.), El trabajo de cuidados: historia, teorías y política. Los Libros de la Catarata.</w:t>
      </w:r>
    </w:p>
    <w:p>
      <w:pPr>
        <w:ind w:start="567" w:hanging="567"/>
        <w:rPr>
          <w:lang w:val="es-ES"/>
        </w:rPr>
      </w:pPr>
      <w:r w:rsidRPr="0089267E">
        <w:rPr>
          <w:lang w:val="es-ES"/>
        </w:rPr>
        <w:t xml:space="preserve">Carrasquer </w:t>
      </w:r>
      <w:r w:rsidRPr="0089267E">
        <w:rPr>
          <w:lang w:val="es-ES"/>
        </w:rPr>
        <w:t xml:space="preserve">P. (2013). The rediscovery of care work: some reflections from Sociology. Cuadernos de Relaciones Laborales, vol. 31 (1), pp. 91-113.</w:t>
      </w:r>
    </w:p>
    <w:p>
      <w:pPr>
        <w:ind w:start="567" w:hanging="567"/>
        <w:rPr>
          <w:lang w:val="es-ES"/>
        </w:rPr>
      </w:pPr>
      <w:r w:rsidRPr="0089267E">
        <w:rPr>
          <w:lang w:val="es-ES"/>
        </w:rPr>
        <w:t xml:space="preserve">ECLAC (2024) Latin America and the Caribbean facing the challenge of accelerating progress towards the 2030 Agenda: transitions towards sustainability. ECLAC.</w:t>
      </w:r>
    </w:p>
    <w:p>
      <w:pPr>
        <w:ind w:start="567" w:hanging="567"/>
        <w:rPr>
          <w:lang w:val="es-ES"/>
        </w:rPr>
      </w:pPr>
      <w:r w:rsidRPr="0089267E">
        <w:rPr>
          <w:lang w:val="es-ES"/>
        </w:rPr>
        <w:t xml:space="preserve">Cerise </w:t>
      </w:r>
      <w:r w:rsidRPr="0089267E">
        <w:rPr>
          <w:lang w:val="es-ES"/>
        </w:rPr>
        <w:t xml:space="preserve">S., Cook S., </w:t>
      </w:r>
      <w:r w:rsidRPr="0089267E">
        <w:rPr>
          <w:lang w:val="es-ES"/>
        </w:rPr>
        <w:t xml:space="preserve">Lehmann-Grube </w:t>
      </w:r>
      <w:r w:rsidRPr="0089267E">
        <w:rPr>
          <w:lang w:val="es-ES"/>
        </w:rPr>
        <w:t xml:space="preserve">K., Taylor J., and </w:t>
      </w:r>
      <w:r w:rsidRPr="0089267E">
        <w:rPr>
          <w:lang w:val="es-ES"/>
        </w:rPr>
        <w:t xml:space="preserve">Valodia </w:t>
      </w:r>
      <w:r w:rsidRPr="0089267E">
        <w:rPr>
          <w:lang w:val="es-ES"/>
        </w:rPr>
        <w:t xml:space="preserve">I. (2024) </w:t>
      </w:r>
      <w:r w:rsidRPr="0089267E">
        <w:rPr>
          <w:lang w:val="es-ES"/>
        </w:rPr>
        <w:t xml:space="preserve">Towards </w:t>
      </w:r>
      <w:r w:rsidRPr="0089267E">
        <w:rPr>
          <w:lang w:val="es-ES"/>
        </w:rPr>
        <w:t xml:space="preserve">a </w:t>
      </w:r>
      <w:r w:rsidRPr="0089267E">
        <w:rPr>
          <w:lang w:val="es-ES"/>
        </w:rPr>
        <w:t xml:space="preserve">gender </w:t>
      </w:r>
      <w:r w:rsidRPr="0089267E">
        <w:rPr>
          <w:lang w:val="es-ES"/>
        </w:rPr>
        <w:t xml:space="preserve">just </w:t>
      </w:r>
      <w:r w:rsidRPr="0089267E">
        <w:rPr>
          <w:lang w:val="es-ES"/>
        </w:rPr>
        <w:t xml:space="preserve">transition</w:t>
      </w:r>
      <w:r w:rsidRPr="0089267E">
        <w:rPr>
          <w:lang w:val="es-ES"/>
        </w:rPr>
        <w:t xml:space="preserve">: </w:t>
      </w:r>
      <w:r w:rsidRPr="0089267E">
        <w:rPr>
          <w:lang w:val="es-ES"/>
        </w:rPr>
        <w:t xml:space="preserve">Principles </w:t>
      </w:r>
      <w:r w:rsidRPr="0089267E">
        <w:rPr>
          <w:lang w:val="es-ES"/>
        </w:rPr>
        <w:t xml:space="preserve">and </w:t>
      </w:r>
      <w:r w:rsidRPr="0089267E">
        <w:rPr>
          <w:lang w:val="es-ES"/>
        </w:rPr>
        <w:t xml:space="preserve">perspectives </w:t>
      </w:r>
      <w:r w:rsidRPr="0089267E">
        <w:rPr>
          <w:lang w:val="es-ES"/>
        </w:rPr>
        <w:t xml:space="preserve">from </w:t>
      </w:r>
      <w:r w:rsidRPr="0089267E">
        <w:rPr>
          <w:lang w:val="es-ES"/>
        </w:rPr>
        <w:t xml:space="preserve">the </w:t>
      </w:r>
      <w:r w:rsidRPr="0089267E">
        <w:rPr>
          <w:lang w:val="es-ES"/>
        </w:rPr>
        <w:t xml:space="preserve">global South. </w:t>
      </w:r>
      <w:r w:rsidRPr="0089267E">
        <w:rPr>
          <w:lang w:val="es-ES"/>
        </w:rPr>
        <w:t xml:space="preserve">Climate </w:t>
      </w:r>
      <w:r w:rsidRPr="0089267E">
        <w:rPr>
          <w:lang w:val="es-ES"/>
        </w:rPr>
        <w:t xml:space="preserve">Change and </w:t>
      </w:r>
      <w:r w:rsidRPr="0089267E">
        <w:rPr>
          <w:lang w:val="es-ES"/>
        </w:rPr>
        <w:t xml:space="preserve">Inequality </w:t>
      </w:r>
      <w:r w:rsidRPr="0089267E">
        <w:rPr>
          <w:lang w:val="es-ES"/>
        </w:rPr>
        <w:t xml:space="preserve">SCIS </w:t>
      </w:r>
      <w:r w:rsidRPr="0089267E">
        <w:rPr>
          <w:lang w:val="es-ES"/>
        </w:rPr>
        <w:t xml:space="preserve">Working </w:t>
      </w:r>
      <w:r w:rsidRPr="0089267E">
        <w:rPr>
          <w:lang w:val="es-ES"/>
        </w:rPr>
        <w:t xml:space="preserve">Paper </w:t>
      </w:r>
      <w:r w:rsidRPr="0089267E">
        <w:rPr>
          <w:lang w:val="es-ES"/>
        </w:rPr>
        <w:t xml:space="preserve">no. 68, </w:t>
      </w:r>
      <w:r w:rsidRPr="0089267E">
        <w:rPr>
          <w:lang w:val="es-ES"/>
        </w:rPr>
        <w:t xml:space="preserve">University </w:t>
      </w:r>
      <w:r w:rsidRPr="0089267E">
        <w:rPr>
          <w:lang w:val="es-ES"/>
        </w:rPr>
        <w:t xml:space="preserve">of </w:t>
      </w:r>
      <w:r w:rsidRPr="0089267E">
        <w:rPr>
          <w:lang w:val="es-ES"/>
        </w:rPr>
        <w:t xml:space="preserve">the </w:t>
      </w:r>
      <w:r w:rsidRPr="0089267E">
        <w:rPr>
          <w:lang w:val="es-ES"/>
        </w:rPr>
        <w:t xml:space="preserve">Witwatersrand, </w:t>
      </w:r>
      <w:r w:rsidRPr="0089267E">
        <w:rPr>
          <w:lang w:val="es-ES"/>
        </w:rPr>
        <w:t xml:space="preserve">Johannseburg</w:t>
      </w:r>
      <w:r w:rsidRPr="0089267E">
        <w:rPr>
          <w:lang w:val="es-ES"/>
        </w:rPr>
        <w:t xml:space="preserve">.</w:t>
      </w:r>
    </w:p>
    <w:p>
      <w:pPr>
        <w:ind w:start="567" w:hanging="567"/>
        <w:rPr>
          <w:u w:val="single"/>
          <w:lang w:val="es-ES"/>
        </w:rPr>
      </w:pPr>
      <w:r w:rsidRPr="0089267E">
        <w:rPr>
          <w:lang w:val="es-ES"/>
        </w:rPr>
        <w:lastRenderedPageBreak/>
        <w:t xml:space="preserve">Chopra, D., and E. </w:t>
      </w:r>
      <w:r w:rsidRPr="0089267E">
        <w:rPr>
          <w:lang w:val="es-ES"/>
        </w:rPr>
        <w:t xml:space="preserve">Zambelli </w:t>
      </w:r>
      <w:r w:rsidRPr="0089267E">
        <w:rPr>
          <w:lang w:val="es-ES"/>
        </w:rPr>
        <w:t xml:space="preserve">(2017). No time </w:t>
      </w:r>
      <w:r w:rsidRPr="0089267E">
        <w:rPr>
          <w:lang w:val="es-ES"/>
        </w:rPr>
        <w:t xml:space="preserve">to </w:t>
      </w:r>
      <w:r w:rsidRPr="0089267E">
        <w:rPr>
          <w:lang w:val="es-ES"/>
        </w:rPr>
        <w:t xml:space="preserve">rest</w:t>
      </w:r>
      <w:r w:rsidRPr="0089267E">
        <w:rPr>
          <w:lang w:val="es-ES"/>
        </w:rPr>
        <w:t xml:space="preserve">: </w:t>
      </w:r>
      <w:r w:rsidRPr="0089267E">
        <w:rPr>
          <w:lang w:val="es-ES"/>
        </w:rPr>
        <w:t xml:space="preserve">Women's </w:t>
      </w:r>
      <w:r w:rsidRPr="0089267E">
        <w:rPr>
          <w:lang w:val="es-ES"/>
        </w:rPr>
        <w:t xml:space="preserve">lived </w:t>
      </w:r>
      <w:r w:rsidRPr="0089267E">
        <w:rPr>
          <w:lang w:val="es-ES"/>
        </w:rPr>
        <w:t xml:space="preserve">experiences </w:t>
      </w:r>
      <w:r w:rsidRPr="0089267E">
        <w:rPr>
          <w:lang w:val="es-ES"/>
        </w:rPr>
        <w:t xml:space="preserve">of </w:t>
      </w:r>
      <w:r w:rsidRPr="0089267E">
        <w:rPr>
          <w:lang w:val="es-ES"/>
        </w:rPr>
        <w:t xml:space="preserve">balancing </w:t>
      </w:r>
      <w:r w:rsidRPr="0089267E">
        <w:rPr>
          <w:lang w:val="es-ES"/>
        </w:rPr>
        <w:t xml:space="preserve">paid </w:t>
      </w:r>
      <w:r w:rsidRPr="0089267E">
        <w:rPr>
          <w:lang w:val="es-ES"/>
        </w:rPr>
        <w:t xml:space="preserve">work </w:t>
      </w:r>
      <w:r w:rsidRPr="0089267E">
        <w:rPr>
          <w:lang w:val="es-ES"/>
        </w:rPr>
        <w:t xml:space="preserve">and </w:t>
      </w:r>
      <w:r w:rsidRPr="0089267E">
        <w:rPr>
          <w:lang w:val="es-ES"/>
        </w:rPr>
        <w:t xml:space="preserve">unpaid </w:t>
      </w:r>
      <w:r w:rsidRPr="0089267E">
        <w:rPr>
          <w:lang w:val="es-ES"/>
        </w:rPr>
        <w:t xml:space="preserve">care </w:t>
      </w:r>
      <w:r w:rsidRPr="0089267E">
        <w:rPr>
          <w:lang w:val="es-ES"/>
        </w:rPr>
        <w:t xml:space="preserve">work</w:t>
      </w:r>
      <w:r w:rsidRPr="0089267E">
        <w:rPr>
          <w:lang w:val="es-ES"/>
        </w:rPr>
        <w:t xml:space="preserve">. </w:t>
      </w:r>
      <w:r w:rsidRPr="0089267E">
        <w:rPr>
          <w:lang w:val="es-ES"/>
        </w:rPr>
        <w:t xml:space="preserve">IDS. </w:t>
      </w:r>
      <w:hyperlink w:history="1" r:id="rId26">
        <w:r w:rsidRPr="0089267E">
          <w:rPr>
            <w:rStyle w:val="Hyperlink"/>
            <w:lang w:val="es-ES"/>
          </w:rPr>
          <w:t xml:space="preserve">https://opendocs.ids.ac.uk/opendocs/handle/20.500.12413/13574</w:t>
        </w:r>
      </w:hyperlink>
    </w:p>
    <w:p>
      <w:pPr>
        <w:ind w:start="567" w:hanging="567"/>
        <w:rPr>
          <w:lang w:val="es-ES"/>
        </w:rPr>
      </w:pPr>
      <w:r w:rsidRPr="0089267E">
        <w:rPr>
          <w:lang w:val="es-ES"/>
        </w:rPr>
        <w:t xml:space="preserve">Ciriza, A., Cos-Montiel, F., Eltit, D., &amp; Lamas, M. (2022). </w:t>
      </w:r>
      <w:r w:rsidRPr="0089267E">
        <w:rPr>
          <w:i/>
          <w:iCs/>
          <w:lang w:val="es-ES"/>
        </w:rPr>
        <w:t xml:space="preserve">Living, working, caring and dying in times of COVID-19: Reflections from Latin America</w:t>
      </w:r>
      <w:r w:rsidRPr="0089267E">
        <w:rPr>
          <w:lang w:val="es-ES"/>
        </w:rPr>
        <w:t xml:space="preserve">. UNRISD. Available at: </w:t>
      </w:r>
      <w:hyperlink w:history="1" r:id="rId27">
        <w:r w:rsidRPr="0089267E">
          <w:rPr>
            <w:rStyle w:val="Hyperlink"/>
            <w:lang w:val="es-ES"/>
          </w:rPr>
          <w:t xml:space="preserve">https:</w:t>
        </w:r>
      </w:hyperlink>
      <w:r w:rsidRPr="0089267E">
        <w:rPr>
          <w:lang w:val="es-ES"/>
        </w:rPr>
        <w:t xml:space="preserve">//www.unrisd.org/es/library/videos/vivir-trabajar-cuidar-y-morir-en-tiempos-de-covid-19 </w:t>
      </w:r>
    </w:p>
    <w:p>
      <w:pPr>
        <w:ind w:start="567" w:hanging="567"/>
        <w:rPr>
          <w:lang w:val="es-ES"/>
        </w:rPr>
      </w:pPr>
      <w:r w:rsidRPr="0089267E">
        <w:rPr>
          <w:lang w:val="es-ES"/>
        </w:rPr>
        <w:t xml:space="preserve">CLACSO/UN Women (2022). Estado del arte sobre cuidados en contextos de ruralidad en América Latina y El Caribe. CLACSO-UN Women.</w:t>
      </w:r>
    </w:p>
    <w:p>
      <w:pPr>
        <w:ind w:start="567" w:hanging="567"/>
        <w:rPr>
          <w:lang w:val="es-ES"/>
        </w:rPr>
      </w:pPr>
      <w:r w:rsidRPr="0089267E">
        <w:rPr>
          <w:lang w:val="es-ES"/>
        </w:rPr>
        <w:t xml:space="preserve">Coffey C., Espinoza P., Harvey R., </w:t>
      </w:r>
      <w:r w:rsidRPr="0089267E">
        <w:rPr>
          <w:lang w:val="es-ES"/>
        </w:rPr>
        <w:t xml:space="preserve">Lawson </w:t>
      </w:r>
      <w:r w:rsidRPr="0089267E">
        <w:rPr>
          <w:lang w:val="es-ES"/>
        </w:rPr>
        <w:t xml:space="preserve">M., </w:t>
      </w:r>
      <w:r w:rsidRPr="0089267E">
        <w:rPr>
          <w:lang w:val="es-ES"/>
        </w:rPr>
        <w:t xml:space="preserve">Parvez </w:t>
      </w:r>
      <w:r w:rsidRPr="0089267E">
        <w:rPr>
          <w:lang w:val="es-ES"/>
        </w:rPr>
        <w:t xml:space="preserve">A., Piaget K., </w:t>
      </w:r>
      <w:r w:rsidRPr="0089267E">
        <w:rPr>
          <w:lang w:val="es-ES"/>
        </w:rPr>
        <w:t xml:space="preserve">Sarosi </w:t>
      </w:r>
      <w:r w:rsidRPr="0089267E">
        <w:rPr>
          <w:lang w:val="es-ES"/>
        </w:rPr>
        <w:t xml:space="preserve">D., and </w:t>
      </w:r>
      <w:r w:rsidRPr="0089267E">
        <w:rPr>
          <w:lang w:val="es-ES"/>
        </w:rPr>
        <w:t xml:space="preserve">Thekkudan </w:t>
      </w:r>
      <w:r w:rsidRPr="0089267E">
        <w:rPr>
          <w:lang w:val="es-ES"/>
        </w:rPr>
        <w:t xml:space="preserve">J., (2020). Time </w:t>
      </w:r>
      <w:r w:rsidRPr="0089267E">
        <w:rPr>
          <w:lang w:val="es-ES"/>
        </w:rPr>
        <w:t xml:space="preserve">to </w:t>
      </w:r>
      <w:r w:rsidRPr="0089267E">
        <w:rPr>
          <w:lang w:val="es-ES"/>
        </w:rPr>
        <w:t xml:space="preserve">care. Oxfam International. </w:t>
      </w:r>
      <w:hyperlink w:history="1" r:id="rId28">
        <w:r w:rsidRPr="0089267E">
          <w:rPr>
            <w:rStyle w:val="Hyperlink"/>
            <w:lang w:val="es-ES"/>
          </w:rPr>
          <w:t xml:space="preserve">https://www.</w:t>
        </w:r>
      </w:hyperlink>
      <w:r w:rsidRPr="0089267E">
        <w:rPr>
          <w:lang w:val="es-ES"/>
        </w:rPr>
        <w:t xml:space="preserve">oxfam.org/en/research/time-care </w:t>
      </w:r>
    </w:p>
    <w:p>
      <w:pPr>
        <w:ind w:start="567" w:hanging="567"/>
        <w:rPr>
          <w:lang w:val="es-ES"/>
        </w:rPr>
      </w:pPr>
      <w:r w:rsidRPr="0089267E">
        <w:rPr>
          <w:lang w:val="es-ES"/>
        </w:rPr>
        <w:t xml:space="preserve">Costa, R., </w:t>
      </w:r>
      <w:r w:rsidRPr="0089267E">
        <w:rPr>
          <w:lang w:val="es-ES"/>
        </w:rPr>
        <w:t xml:space="preserve">Kalle</w:t>
      </w:r>
      <w:r w:rsidRPr="0089267E">
        <w:rPr>
          <w:lang w:val="es-ES"/>
        </w:rPr>
        <w:t xml:space="preserve">, A., </w:t>
      </w:r>
      <w:r w:rsidRPr="0089267E">
        <w:rPr>
          <w:lang w:val="es-ES"/>
        </w:rPr>
        <w:t xml:space="preserve">Avila</w:t>
      </w:r>
      <w:r w:rsidRPr="0089267E">
        <w:rPr>
          <w:lang w:val="es-ES"/>
        </w:rPr>
        <w:t xml:space="preserve">, D. L., </w:t>
      </w:r>
      <w:r w:rsidRPr="0089267E">
        <w:rPr>
          <w:lang w:val="es-ES"/>
        </w:rPr>
        <w:t xml:space="preserve">Magalhaes</w:t>
      </w:r>
      <w:r w:rsidRPr="0089267E">
        <w:rPr>
          <w:lang w:val="es-ES"/>
        </w:rPr>
        <w:t xml:space="preserve">, M., </w:t>
      </w:r>
      <w:r w:rsidRPr="0089267E">
        <w:rPr>
          <w:lang w:val="es-ES"/>
        </w:rPr>
        <w:t xml:space="preserve">Muller</w:t>
      </w:r>
      <w:r w:rsidRPr="0089267E">
        <w:rPr>
          <w:lang w:val="es-ES"/>
        </w:rPr>
        <w:t xml:space="preserve">, M., &amp; Salazar, E. (2023). </w:t>
      </w:r>
      <w:r w:rsidRPr="0089267E">
        <w:rPr>
          <w:lang w:val="es-ES"/>
        </w:rPr>
        <w:t xml:space="preserve">What </w:t>
      </w:r>
      <w:r w:rsidRPr="0089267E">
        <w:rPr>
          <w:lang w:val="es-ES"/>
        </w:rPr>
        <w:t xml:space="preserve">Works </w:t>
      </w:r>
      <w:r w:rsidRPr="0089267E">
        <w:rPr>
          <w:lang w:val="es-ES"/>
        </w:rPr>
        <w:t xml:space="preserve">to </w:t>
      </w:r>
      <w:r w:rsidRPr="0089267E">
        <w:rPr>
          <w:lang w:val="es-ES"/>
        </w:rPr>
        <w:t xml:space="preserve">Narrow </w:t>
      </w:r>
      <w:r w:rsidRPr="0089267E">
        <w:rPr>
          <w:lang w:val="es-ES"/>
        </w:rPr>
        <w:t xml:space="preserve">Gender </w:t>
      </w:r>
      <w:r w:rsidRPr="0089267E">
        <w:rPr>
          <w:lang w:val="es-ES"/>
        </w:rPr>
        <w:t xml:space="preserve">Gaps and </w:t>
      </w:r>
      <w:r w:rsidRPr="0089267E">
        <w:rPr>
          <w:lang w:val="es-ES"/>
        </w:rPr>
        <w:t xml:space="preserve">Empower </w:t>
      </w:r>
      <w:r w:rsidRPr="0089267E">
        <w:rPr>
          <w:lang w:val="es-ES"/>
        </w:rPr>
        <w:t xml:space="preserve">Women </w:t>
      </w:r>
      <w:r w:rsidRPr="0089267E">
        <w:rPr>
          <w:lang w:val="es-ES"/>
        </w:rPr>
        <w:t xml:space="preserve">in </w:t>
      </w:r>
      <w:r w:rsidRPr="0089267E">
        <w:rPr>
          <w:lang w:val="es-ES"/>
        </w:rPr>
        <w:t xml:space="preserve">Sub-Saharan </w:t>
      </w:r>
      <w:r w:rsidRPr="0089267E">
        <w:rPr>
          <w:lang w:val="es-ES"/>
        </w:rPr>
        <w:t xml:space="preserve">Africa</w:t>
      </w:r>
      <w:r w:rsidRPr="0089267E">
        <w:rPr>
          <w:lang w:val="es-ES"/>
        </w:rPr>
        <w:t xml:space="preserve">? </w:t>
      </w:r>
      <w:r w:rsidRPr="0089267E">
        <w:rPr>
          <w:lang w:val="es-ES"/>
        </w:rPr>
        <w:t xml:space="preserve">An </w:t>
      </w:r>
      <w:r w:rsidRPr="0089267E">
        <w:rPr>
          <w:lang w:val="es-ES"/>
        </w:rPr>
        <w:t xml:space="preserve">Evidence-Review </w:t>
      </w:r>
      <w:r w:rsidRPr="0089267E">
        <w:rPr>
          <w:lang w:val="es-ES"/>
        </w:rPr>
        <w:t xml:space="preserve">of </w:t>
      </w:r>
      <w:r w:rsidRPr="0089267E">
        <w:rPr>
          <w:lang w:val="es-ES"/>
        </w:rPr>
        <w:t xml:space="preserve">Selected </w:t>
      </w:r>
      <w:r w:rsidRPr="0089267E">
        <w:rPr>
          <w:lang w:val="es-ES"/>
        </w:rPr>
        <w:t xml:space="preserve">Impact </w:t>
      </w:r>
      <w:r w:rsidRPr="0089267E">
        <w:rPr>
          <w:lang w:val="es-ES"/>
        </w:rPr>
        <w:t xml:space="preserve">Evaluation </w:t>
      </w:r>
      <w:r w:rsidRPr="0089267E">
        <w:rPr>
          <w:lang w:val="es-ES"/>
        </w:rPr>
        <w:t xml:space="preserve">Studies</w:t>
      </w:r>
      <w:r w:rsidRPr="0089267E">
        <w:rPr>
          <w:lang w:val="es-ES"/>
        </w:rPr>
        <w:t xml:space="preserve">. </w:t>
      </w:r>
      <w:r w:rsidRPr="0089267E">
        <w:rPr>
          <w:lang w:val="es-ES"/>
        </w:rPr>
        <w:t xml:space="preserve">World </w:t>
      </w:r>
      <w:r w:rsidRPr="0089267E">
        <w:rPr>
          <w:lang w:val="es-ES"/>
        </w:rPr>
        <w:t xml:space="preserve">Bank, Washington, DC.</w:t>
      </w:r>
    </w:p>
    <w:p>
      <w:pPr>
        <w:ind w:start="567" w:hanging="567"/>
        <w:rPr>
          <w:lang w:val="es-ES"/>
        </w:rPr>
      </w:pPr>
      <w:r w:rsidRPr="0089267E">
        <w:rPr>
          <w:lang w:val="es-ES"/>
        </w:rPr>
        <w:t xml:space="preserve">Daly H. (2014). "</w:t>
      </w:r>
      <w:r w:rsidRPr="0089267E">
        <w:rPr>
          <w:lang w:val="es-ES"/>
        </w:rPr>
        <w:t xml:space="preserve">Beyond </w:t>
      </w:r>
      <w:r w:rsidRPr="0089267E">
        <w:rPr>
          <w:lang w:val="es-ES"/>
        </w:rPr>
        <w:t xml:space="preserve">Growth</w:t>
      </w:r>
      <w:r w:rsidRPr="0089267E">
        <w:rPr>
          <w:lang w:val="es-ES"/>
        </w:rPr>
        <w:t xml:space="preserve">: </w:t>
      </w:r>
      <w:r w:rsidRPr="0089267E">
        <w:rPr>
          <w:lang w:val="es-ES"/>
        </w:rPr>
        <w:t xml:space="preserve">The </w:t>
      </w:r>
      <w:r w:rsidRPr="0089267E">
        <w:rPr>
          <w:lang w:val="es-ES"/>
        </w:rPr>
        <w:t xml:space="preserve">Economics </w:t>
      </w:r>
      <w:r w:rsidRPr="0089267E">
        <w:rPr>
          <w:lang w:val="es-ES"/>
        </w:rPr>
        <w:t xml:space="preserve">of </w:t>
      </w:r>
      <w:r w:rsidRPr="0089267E">
        <w:rPr>
          <w:lang w:val="es-ES"/>
        </w:rPr>
        <w:t xml:space="preserve">Sustainable </w:t>
      </w:r>
      <w:r w:rsidRPr="0089267E">
        <w:rPr>
          <w:lang w:val="es-ES"/>
        </w:rPr>
        <w:t xml:space="preserve">Development</w:t>
      </w:r>
      <w:r w:rsidRPr="0089267E">
        <w:rPr>
          <w:lang w:val="es-ES"/>
        </w:rPr>
        <w:t xml:space="preserve">", Beacon </w:t>
      </w:r>
      <w:r w:rsidRPr="0089267E">
        <w:rPr>
          <w:lang w:val="es-ES"/>
        </w:rPr>
        <w:t xml:space="preserve">Press</w:t>
      </w:r>
      <w:r w:rsidRPr="0089267E">
        <w:rPr>
          <w:lang w:val="es-ES"/>
        </w:rPr>
        <w:t xml:space="preserve">. </w:t>
      </w:r>
    </w:p>
    <w:p>
      <w:pPr>
        <w:ind w:start="567" w:hanging="567"/>
        <w:rPr>
          <w:lang w:val="es-ES"/>
        </w:rPr>
      </w:pPr>
      <w:r w:rsidRPr="0089267E">
        <w:rPr>
          <w:lang w:val="es-ES"/>
        </w:rPr>
        <w:t xml:space="preserve">Daly M. and Lewis J. (2000). </w:t>
      </w:r>
      <w:r w:rsidRPr="0089267E">
        <w:rPr>
          <w:lang w:val="es-ES"/>
        </w:rPr>
        <w:t xml:space="preserve">The </w:t>
      </w:r>
      <w:r w:rsidRPr="0089267E">
        <w:rPr>
          <w:lang w:val="es-ES"/>
        </w:rPr>
        <w:t xml:space="preserve">concept </w:t>
      </w:r>
      <w:r w:rsidRPr="0089267E">
        <w:rPr>
          <w:lang w:val="es-ES"/>
        </w:rPr>
        <w:t xml:space="preserve">of </w:t>
      </w:r>
      <w:r w:rsidRPr="0089267E">
        <w:rPr>
          <w:lang w:val="es-ES"/>
        </w:rPr>
        <w:t xml:space="preserve">social care and </w:t>
      </w:r>
      <w:r w:rsidRPr="0089267E">
        <w:rPr>
          <w:lang w:val="es-ES"/>
        </w:rPr>
        <w:t xml:space="preserve">the </w:t>
      </w:r>
      <w:r w:rsidRPr="0089267E">
        <w:rPr>
          <w:lang w:val="es-ES"/>
        </w:rPr>
        <w:t xml:space="preserve">analysis </w:t>
      </w:r>
      <w:r w:rsidRPr="0089267E">
        <w:rPr>
          <w:lang w:val="es-ES"/>
        </w:rPr>
        <w:t xml:space="preserve">of </w:t>
      </w:r>
      <w:r w:rsidRPr="0089267E">
        <w:rPr>
          <w:lang w:val="es-ES"/>
        </w:rPr>
        <w:t xml:space="preserve">contemporary </w:t>
      </w:r>
      <w:r w:rsidRPr="0089267E">
        <w:rPr>
          <w:lang w:val="es-ES"/>
        </w:rPr>
        <w:t xml:space="preserve">welfare </w:t>
      </w:r>
      <w:r w:rsidRPr="0089267E">
        <w:rPr>
          <w:lang w:val="es-ES"/>
        </w:rPr>
        <w:t xml:space="preserve">state</w:t>
      </w:r>
      <w:r w:rsidRPr="0089267E">
        <w:rPr>
          <w:lang w:val="es-ES"/>
        </w:rPr>
        <w:t xml:space="preserve">. </w:t>
      </w:r>
      <w:r w:rsidRPr="0089267E">
        <w:rPr>
          <w:lang w:val="es-ES"/>
        </w:rPr>
        <w:t xml:space="preserve">British </w:t>
      </w:r>
      <w:r w:rsidRPr="0089267E">
        <w:rPr>
          <w:lang w:val="es-ES"/>
        </w:rPr>
        <w:t xml:space="preserve">Journal </w:t>
      </w:r>
      <w:r w:rsidRPr="0089267E">
        <w:rPr>
          <w:lang w:val="es-ES"/>
        </w:rPr>
        <w:t xml:space="preserve">of </w:t>
      </w:r>
      <w:r w:rsidRPr="0089267E">
        <w:rPr>
          <w:lang w:val="es-ES"/>
        </w:rPr>
        <w:t xml:space="preserve">Sociology</w:t>
      </w:r>
      <w:r w:rsidRPr="0089267E">
        <w:rPr>
          <w:lang w:val="es-ES"/>
        </w:rPr>
        <w:t xml:space="preserve">, 51(2), 281-298.</w:t>
      </w:r>
    </w:p>
    <w:p>
      <w:pPr>
        <w:ind w:start="567" w:hanging="567"/>
        <w:rPr>
          <w:lang w:val="es-ES"/>
        </w:rPr>
      </w:pPr>
      <w:r w:rsidRPr="0089267E">
        <w:rPr>
          <w:lang w:val="es-ES"/>
        </w:rPr>
        <w:t xml:space="preserve">Deneulin </w:t>
      </w:r>
      <w:r w:rsidRPr="0089267E">
        <w:rPr>
          <w:lang w:val="es-ES"/>
        </w:rPr>
        <w:t xml:space="preserve">S. (2009) Ideas </w:t>
      </w:r>
      <w:r w:rsidRPr="0089267E">
        <w:rPr>
          <w:lang w:val="es-ES"/>
        </w:rPr>
        <w:t xml:space="preserve">Related </w:t>
      </w:r>
      <w:r w:rsidRPr="0089267E">
        <w:rPr>
          <w:lang w:val="es-ES"/>
        </w:rPr>
        <w:t xml:space="preserve">to </w:t>
      </w:r>
      <w:r w:rsidRPr="0089267E">
        <w:rPr>
          <w:lang w:val="es-ES"/>
        </w:rPr>
        <w:t xml:space="preserve">Human </w:t>
      </w:r>
      <w:r w:rsidRPr="0089267E">
        <w:rPr>
          <w:lang w:val="es-ES"/>
        </w:rPr>
        <w:t xml:space="preserve">Development</w:t>
      </w:r>
      <w:r w:rsidRPr="0089267E">
        <w:rPr>
          <w:lang w:val="es-ES"/>
        </w:rPr>
        <w:t xml:space="preserve">. </w:t>
      </w:r>
      <w:r w:rsidRPr="0089267E">
        <w:rPr>
          <w:lang w:val="es-ES"/>
        </w:rPr>
        <w:t xml:space="preserve">In </w:t>
      </w:r>
      <w:r w:rsidRPr="0089267E">
        <w:rPr>
          <w:lang w:val="es-ES"/>
        </w:rPr>
        <w:t xml:space="preserve">Deneulin </w:t>
      </w:r>
      <w:r w:rsidRPr="0089267E">
        <w:rPr>
          <w:lang w:val="es-ES"/>
        </w:rPr>
        <w:t xml:space="preserve">S. and </w:t>
      </w:r>
      <w:r w:rsidRPr="0089267E">
        <w:rPr>
          <w:lang w:val="es-ES"/>
        </w:rPr>
        <w:t xml:space="preserve">Shahani </w:t>
      </w:r>
      <w:r w:rsidRPr="0089267E">
        <w:rPr>
          <w:lang w:val="es-ES"/>
        </w:rPr>
        <w:t xml:space="preserve">L. (</w:t>
      </w:r>
      <w:r w:rsidRPr="0089267E">
        <w:rPr>
          <w:lang w:val="es-ES"/>
        </w:rPr>
        <w:t xml:space="preserve">edts</w:t>
      </w:r>
      <w:r w:rsidRPr="0089267E">
        <w:rPr>
          <w:lang w:val="es-ES"/>
        </w:rPr>
        <w:t xml:space="preserve">) </w:t>
      </w:r>
      <w:r w:rsidRPr="0089267E">
        <w:rPr>
          <w:lang w:val="es-ES"/>
        </w:rPr>
        <w:t xml:space="preserve">An </w:t>
      </w:r>
      <w:r w:rsidRPr="0089267E">
        <w:rPr>
          <w:lang w:val="es-ES"/>
        </w:rPr>
        <w:t xml:space="preserve">Introduction </w:t>
      </w:r>
      <w:r w:rsidRPr="0089267E">
        <w:rPr>
          <w:lang w:val="es-ES"/>
        </w:rPr>
        <w:t xml:space="preserve">to </w:t>
      </w:r>
      <w:r w:rsidRPr="0089267E">
        <w:rPr>
          <w:lang w:val="es-ES"/>
        </w:rPr>
        <w:t xml:space="preserve">the </w:t>
      </w:r>
      <w:r w:rsidRPr="0089267E">
        <w:rPr>
          <w:lang w:val="es-ES"/>
        </w:rPr>
        <w:t xml:space="preserve">Human </w:t>
      </w:r>
      <w:r w:rsidRPr="0089267E">
        <w:rPr>
          <w:lang w:val="es-ES"/>
        </w:rPr>
        <w:t xml:space="preserve">Development </w:t>
      </w:r>
      <w:r w:rsidRPr="0089267E">
        <w:rPr>
          <w:lang w:val="es-ES"/>
        </w:rPr>
        <w:t xml:space="preserve">and </w:t>
      </w:r>
      <w:r w:rsidRPr="0089267E">
        <w:rPr>
          <w:lang w:val="es-ES"/>
        </w:rPr>
        <w:t xml:space="preserve">Capability </w:t>
      </w:r>
      <w:r w:rsidRPr="0089267E">
        <w:rPr>
          <w:lang w:val="es-ES"/>
        </w:rPr>
        <w:t xml:space="preserve">Approach</w:t>
      </w:r>
      <w:r w:rsidRPr="0089267E">
        <w:rPr>
          <w:lang w:val="es-ES"/>
        </w:rPr>
        <w:t xml:space="preserve">. </w:t>
      </w:r>
      <w:r w:rsidRPr="0089267E">
        <w:rPr>
          <w:lang w:val="es-ES"/>
        </w:rPr>
        <w:t xml:space="preserve">Freedom </w:t>
      </w:r>
      <w:r w:rsidRPr="0089267E">
        <w:rPr>
          <w:lang w:val="es-ES"/>
        </w:rPr>
        <w:t xml:space="preserve">and Agency. </w:t>
      </w:r>
      <w:r w:rsidRPr="0089267E">
        <w:rPr>
          <w:lang w:val="es-ES"/>
        </w:rPr>
        <w:t xml:space="preserve">Earthscan-IDRC</w:t>
      </w:r>
      <w:r w:rsidRPr="0089267E">
        <w:rPr>
          <w:lang w:val="es-ES"/>
        </w:rPr>
        <w:t xml:space="preserve">.</w:t>
      </w:r>
    </w:p>
    <w:p>
      <w:pPr>
        <w:ind w:start="567" w:hanging="567"/>
        <w:rPr>
          <w:lang w:val="es-ES"/>
        </w:rPr>
      </w:pPr>
      <w:r w:rsidRPr="0089267E">
        <w:rPr>
          <w:lang w:val="es-ES"/>
        </w:rPr>
        <w:t xml:space="preserve">Diski</w:t>
      </w:r>
      <w:r w:rsidRPr="0089267E">
        <w:rPr>
          <w:lang w:val="es-ES"/>
        </w:rPr>
        <w:t xml:space="preserve">, R. (2022). </w:t>
      </w:r>
      <w:hyperlink w:history="1" r:id="rId29">
        <w:r w:rsidRPr="0089267E">
          <w:rPr>
            <w:rStyle w:val="Hyperlink"/>
            <w:lang w:val="es-ES"/>
          </w:rPr>
          <w:t xml:space="preserve">A </w:t>
        </w:r>
        <w:r w:rsidRPr="0089267E">
          <w:rPr>
            <w:rStyle w:val="Hyperlink"/>
            <w:lang w:val="es-ES"/>
          </w:rPr>
          <w:t xml:space="preserve">green </w:t>
        </w:r>
        <w:r w:rsidRPr="0089267E">
          <w:rPr>
            <w:rStyle w:val="Hyperlink"/>
            <w:lang w:val="es-ES"/>
          </w:rPr>
          <w:t xml:space="preserve">and </w:t>
        </w:r>
        <w:r w:rsidRPr="0089267E">
          <w:rPr>
            <w:rStyle w:val="Hyperlink"/>
            <w:lang w:val="es-ES"/>
          </w:rPr>
          <w:t xml:space="preserve">caring </w:t>
        </w:r>
        <w:r w:rsidRPr="0089267E">
          <w:rPr>
            <w:rStyle w:val="Hyperlink"/>
            <w:lang w:val="es-ES"/>
          </w:rPr>
          <w:t xml:space="preserve">economy</w:t>
        </w:r>
        <w:r w:rsidRPr="0089267E">
          <w:rPr>
            <w:rStyle w:val="Hyperlink"/>
            <w:lang w:val="es-ES"/>
          </w:rPr>
          <w:t xml:space="preserve">: </w:t>
        </w:r>
        <w:r w:rsidRPr="0089267E">
          <w:rPr>
            <w:rStyle w:val="Hyperlink"/>
            <w:lang w:val="es-ES"/>
          </w:rPr>
          <w:t xml:space="preserve">Feminist </w:t>
        </w:r>
        <w:r w:rsidRPr="0089267E">
          <w:rPr>
            <w:rStyle w:val="Hyperlink"/>
            <w:lang w:val="es-ES"/>
          </w:rPr>
          <w:t xml:space="preserve">Green New Deal </w:t>
        </w:r>
        <w:r w:rsidRPr="0089267E">
          <w:rPr>
            <w:rStyle w:val="Hyperlink"/>
            <w:lang w:val="es-ES"/>
          </w:rPr>
          <w:t xml:space="preserve">Report</w:t>
        </w:r>
      </w:hyperlink>
      <w:r w:rsidRPr="0089267E">
        <w:rPr>
          <w:lang w:val="es-ES"/>
        </w:rPr>
        <w:t xml:space="preserve">. </w:t>
      </w:r>
      <w:r w:rsidRPr="0089267E">
        <w:rPr>
          <w:lang w:val="es-ES"/>
        </w:rPr>
        <w:t xml:space="preserve">Women's </w:t>
      </w:r>
      <w:r w:rsidRPr="0089267E">
        <w:rPr>
          <w:lang w:val="es-ES"/>
        </w:rPr>
        <w:t xml:space="preserve">Budget </w:t>
      </w:r>
      <w:r w:rsidRPr="0089267E">
        <w:rPr>
          <w:lang w:val="es-ES"/>
        </w:rPr>
        <w:t xml:space="preserve">Group </w:t>
      </w:r>
      <w:r w:rsidRPr="0089267E">
        <w:rPr>
          <w:lang w:val="es-ES"/>
        </w:rPr>
        <w:t xml:space="preserve">(WBG) - </w:t>
      </w:r>
      <w:r w:rsidRPr="0089267E">
        <w:rPr>
          <w:lang w:val="es-ES"/>
        </w:rPr>
        <w:t xml:space="preserve">Wen </w:t>
      </w:r>
      <w:r w:rsidRPr="0089267E">
        <w:rPr>
          <w:lang w:val="es-ES"/>
        </w:rPr>
        <w:t xml:space="preserve">(</w:t>
      </w:r>
      <w:r w:rsidRPr="0089267E">
        <w:rPr>
          <w:lang w:val="es-ES"/>
        </w:rPr>
        <w:t xml:space="preserve">Women's </w:t>
      </w:r>
      <w:r w:rsidRPr="0089267E">
        <w:rPr>
          <w:lang w:val="es-ES"/>
        </w:rPr>
        <w:t xml:space="preserve">Environmental </w:t>
      </w:r>
      <w:r w:rsidRPr="0089267E">
        <w:rPr>
          <w:lang w:val="es-ES"/>
        </w:rPr>
        <w:t xml:space="preserve">Network), London.</w:t>
      </w:r>
    </w:p>
    <w:p>
      <w:pPr>
        <w:ind w:start="567" w:hanging="567"/>
        <w:rPr>
          <w:lang w:val="es-ES"/>
        </w:rPr>
      </w:pPr>
      <w:r w:rsidRPr="0089267E">
        <w:rPr>
          <w:lang w:val="es-ES"/>
        </w:rPr>
        <w:t xml:space="preserve">Economic </w:t>
      </w:r>
      <w:r w:rsidRPr="0089267E">
        <w:rPr>
          <w:lang w:val="es-ES"/>
        </w:rPr>
        <w:t xml:space="preserve">Empowerment </w:t>
      </w:r>
      <w:r w:rsidRPr="0089267E">
        <w:rPr>
          <w:lang w:val="es-ES"/>
        </w:rPr>
        <w:t xml:space="preserve">Section-UN </w:t>
      </w:r>
      <w:r w:rsidRPr="0089267E">
        <w:rPr>
          <w:lang w:val="es-ES"/>
        </w:rPr>
        <w:t xml:space="preserve">Women </w:t>
      </w:r>
      <w:r w:rsidRPr="0089267E">
        <w:rPr>
          <w:lang w:val="es-ES"/>
        </w:rPr>
        <w:t xml:space="preserve">(2023). "</w:t>
      </w:r>
      <w:r w:rsidRPr="0089267E">
        <w:rPr>
          <w:lang w:val="es-ES"/>
        </w:rPr>
        <w:t xml:space="preserve">The </w:t>
      </w:r>
      <w:r w:rsidRPr="0089267E">
        <w:rPr>
          <w:lang w:val="es-ES"/>
        </w:rPr>
        <w:t xml:space="preserve">Climate-Care </w:t>
      </w:r>
      <w:r w:rsidRPr="0089267E">
        <w:rPr>
          <w:lang w:val="es-ES"/>
        </w:rPr>
        <w:t xml:space="preserve">Nexus: </w:t>
      </w:r>
      <w:r w:rsidRPr="0089267E">
        <w:rPr>
          <w:lang w:val="es-ES"/>
        </w:rPr>
        <w:t xml:space="preserve">Addressing </w:t>
      </w:r>
      <w:r w:rsidRPr="0089267E">
        <w:rPr>
          <w:lang w:val="es-ES"/>
        </w:rPr>
        <w:t xml:space="preserve">the </w:t>
      </w:r>
      <w:r w:rsidRPr="0089267E">
        <w:rPr>
          <w:lang w:val="es-ES"/>
        </w:rPr>
        <w:t xml:space="preserve">Linkages </w:t>
      </w:r>
      <w:r w:rsidRPr="0089267E">
        <w:rPr>
          <w:lang w:val="es-ES"/>
        </w:rPr>
        <w:t xml:space="preserve">Between </w:t>
      </w:r>
      <w:r w:rsidRPr="0089267E">
        <w:rPr>
          <w:lang w:val="es-ES"/>
        </w:rPr>
        <w:t xml:space="preserve">Climate </w:t>
      </w:r>
      <w:r w:rsidRPr="0089267E">
        <w:rPr>
          <w:lang w:val="es-ES"/>
        </w:rPr>
        <w:t xml:space="preserve">Change and </w:t>
      </w:r>
      <w:r w:rsidRPr="0089267E">
        <w:rPr>
          <w:lang w:val="es-ES"/>
        </w:rPr>
        <w:t xml:space="preserve">Women's </w:t>
      </w:r>
      <w:r w:rsidRPr="0089267E">
        <w:rPr>
          <w:lang w:val="es-ES"/>
        </w:rPr>
        <w:t xml:space="preserve">and </w:t>
      </w:r>
      <w:r w:rsidRPr="0089267E">
        <w:rPr>
          <w:lang w:val="es-ES"/>
        </w:rPr>
        <w:t xml:space="preserve">Girls</w:t>
      </w:r>
      <w:r w:rsidRPr="0089267E">
        <w:rPr>
          <w:lang w:val="es-ES"/>
        </w:rPr>
        <w:t xml:space="preserve">' </w:t>
      </w:r>
      <w:r w:rsidRPr="0089267E">
        <w:rPr>
          <w:lang w:val="es-ES"/>
        </w:rPr>
        <w:t xml:space="preserve">Unpaid </w:t>
      </w:r>
      <w:r w:rsidRPr="0089267E">
        <w:rPr>
          <w:lang w:val="es-ES"/>
        </w:rPr>
        <w:t xml:space="preserve">Care, </w:t>
      </w:r>
      <w:r w:rsidRPr="0089267E">
        <w:rPr>
          <w:lang w:val="es-ES"/>
        </w:rPr>
        <w:t xml:space="preserve">Domestic </w:t>
      </w:r>
      <w:r w:rsidRPr="0089267E">
        <w:rPr>
          <w:lang w:val="es-ES"/>
        </w:rPr>
        <w:t xml:space="preserve">and </w:t>
      </w:r>
      <w:r w:rsidRPr="0089267E">
        <w:rPr>
          <w:lang w:val="es-ES"/>
        </w:rPr>
        <w:t xml:space="preserve">Communal </w:t>
      </w:r>
      <w:r w:rsidRPr="0089267E">
        <w:rPr>
          <w:lang w:val="es-ES"/>
        </w:rPr>
        <w:t xml:space="preserve">Work</w:t>
      </w:r>
      <w:r w:rsidRPr="0089267E">
        <w:rPr>
          <w:lang w:val="es-ES"/>
        </w:rPr>
        <w:t xml:space="preserve">." </w:t>
      </w:r>
      <w:r w:rsidRPr="0089267E">
        <w:rPr>
          <w:lang w:val="es-ES"/>
        </w:rPr>
        <w:t xml:space="preserve">UN </w:t>
      </w:r>
      <w:r w:rsidRPr="0089267E">
        <w:rPr>
          <w:lang w:val="es-ES"/>
        </w:rPr>
        <w:t xml:space="preserve">Women</w:t>
      </w:r>
      <w:r w:rsidRPr="0089267E">
        <w:rPr>
          <w:lang w:val="es-ES"/>
        </w:rPr>
        <w:t xml:space="preserve">.</w:t>
      </w:r>
    </w:p>
    <w:p>
      <w:pPr>
        <w:ind w:start="567" w:hanging="567"/>
        <w:rPr>
          <w:lang w:val="es-ES"/>
        </w:rPr>
      </w:pPr>
      <w:r w:rsidRPr="0089267E">
        <w:rPr>
          <w:lang w:val="es-ES"/>
        </w:rPr>
        <w:t xml:space="preserve">Elson D. (2017). </w:t>
      </w:r>
      <w:r w:rsidRPr="0089267E">
        <w:rPr>
          <w:lang w:val="es-ES"/>
        </w:rPr>
        <w:t xml:space="preserve">Recognize</w:t>
      </w:r>
      <w:r w:rsidRPr="0089267E">
        <w:rPr>
          <w:lang w:val="es-ES"/>
        </w:rPr>
        <w:t xml:space="preserve">, reduce, and </w:t>
      </w:r>
      <w:r w:rsidRPr="0089267E">
        <w:rPr>
          <w:lang w:val="es-ES"/>
        </w:rPr>
        <w:t xml:space="preserve">redistribute </w:t>
      </w:r>
      <w:r w:rsidRPr="0089267E">
        <w:rPr>
          <w:lang w:val="es-ES"/>
        </w:rPr>
        <w:t xml:space="preserve">unpaid </w:t>
      </w:r>
      <w:r w:rsidRPr="0089267E">
        <w:rPr>
          <w:lang w:val="es-ES"/>
        </w:rPr>
        <w:t xml:space="preserve">care </w:t>
      </w:r>
      <w:r w:rsidRPr="0089267E">
        <w:rPr>
          <w:lang w:val="es-ES"/>
        </w:rPr>
        <w:t xml:space="preserve">work</w:t>
      </w:r>
      <w:r w:rsidRPr="0089267E">
        <w:rPr>
          <w:lang w:val="es-ES"/>
        </w:rPr>
        <w:t xml:space="preserve">: </w:t>
      </w:r>
      <w:r w:rsidRPr="0089267E">
        <w:rPr>
          <w:lang w:val="es-ES"/>
        </w:rPr>
        <w:t xml:space="preserve">How </w:t>
      </w:r>
      <w:r w:rsidRPr="0089267E">
        <w:rPr>
          <w:lang w:val="es-ES"/>
        </w:rPr>
        <w:t xml:space="preserve">to </w:t>
      </w:r>
      <w:r w:rsidRPr="0089267E">
        <w:rPr>
          <w:lang w:val="es-ES"/>
        </w:rPr>
        <w:t xml:space="preserve">close </w:t>
      </w:r>
      <w:r w:rsidRPr="0089267E">
        <w:rPr>
          <w:lang w:val="es-ES"/>
        </w:rPr>
        <w:t xml:space="preserve">the </w:t>
      </w:r>
      <w:r w:rsidRPr="0089267E">
        <w:rPr>
          <w:lang w:val="es-ES"/>
        </w:rPr>
        <w:t xml:space="preserve">gender </w:t>
      </w:r>
      <w:r w:rsidRPr="0089267E">
        <w:rPr>
          <w:lang w:val="es-ES"/>
        </w:rPr>
        <w:t xml:space="preserve">gap. New Labor </w:t>
      </w:r>
      <w:r w:rsidRPr="0089267E">
        <w:rPr>
          <w:lang w:val="es-ES"/>
        </w:rPr>
        <w:t xml:space="preserve">Forum </w:t>
      </w:r>
      <w:r w:rsidRPr="0089267E">
        <w:rPr>
          <w:lang w:val="es-ES"/>
        </w:rPr>
        <w:t xml:space="preserve">26 (2): 52-61.</w:t>
      </w:r>
    </w:p>
    <w:p>
      <w:pPr>
        <w:ind w:start="567" w:hanging="567"/>
        <w:rPr>
          <w:lang w:val="es-ES"/>
        </w:rPr>
      </w:pPr>
      <w:r w:rsidRPr="0089267E">
        <w:rPr>
          <w:lang w:val="es-ES"/>
        </w:rPr>
        <w:lastRenderedPageBreak/>
        <w:t xml:space="preserve">Esping-Andersen G. (1990). </w:t>
      </w:r>
      <w:r w:rsidRPr="0089267E">
        <w:rPr>
          <w:lang w:val="es-ES"/>
        </w:rPr>
        <w:t xml:space="preserve">The </w:t>
      </w:r>
      <w:r w:rsidRPr="0089267E">
        <w:rPr>
          <w:lang w:val="es-ES"/>
        </w:rPr>
        <w:t xml:space="preserve">Three </w:t>
      </w:r>
      <w:r w:rsidRPr="0089267E">
        <w:rPr>
          <w:lang w:val="es-ES"/>
        </w:rPr>
        <w:t xml:space="preserve">Worlds </w:t>
      </w:r>
      <w:r w:rsidRPr="0089267E">
        <w:rPr>
          <w:lang w:val="es-ES"/>
        </w:rPr>
        <w:t xml:space="preserve">of </w:t>
      </w:r>
      <w:r w:rsidRPr="0089267E">
        <w:rPr>
          <w:lang w:val="es-ES"/>
        </w:rPr>
        <w:t xml:space="preserve">Welfare </w:t>
      </w:r>
      <w:r w:rsidRPr="0089267E">
        <w:rPr>
          <w:lang w:val="es-ES"/>
        </w:rPr>
        <w:t xml:space="preserve">Capitalism</w:t>
      </w:r>
      <w:r w:rsidRPr="0089267E">
        <w:rPr>
          <w:lang w:val="es-ES"/>
        </w:rPr>
        <w:t xml:space="preserve">. </w:t>
      </w:r>
      <w:r w:rsidRPr="0089267E">
        <w:rPr>
          <w:lang w:val="es-ES"/>
        </w:rPr>
        <w:t xml:space="preserve">Cambridge: </w:t>
      </w:r>
      <w:r w:rsidRPr="0089267E">
        <w:rPr>
          <w:lang w:val="es-ES"/>
        </w:rPr>
        <w:t xml:space="preserve">Polity </w:t>
      </w:r>
      <w:r w:rsidRPr="0089267E">
        <w:rPr>
          <w:lang w:val="es-ES"/>
        </w:rPr>
        <w:t xml:space="preserve">Press</w:t>
      </w:r>
      <w:r w:rsidRPr="0089267E">
        <w:rPr>
          <w:lang w:val="es-ES"/>
        </w:rPr>
        <w:t xml:space="preserve">.</w:t>
      </w:r>
    </w:p>
    <w:p>
      <w:pPr>
        <w:ind w:start="567" w:hanging="567"/>
        <w:rPr>
          <w:lang w:val="es-ES"/>
        </w:rPr>
      </w:pPr>
      <w:r w:rsidRPr="0089267E">
        <w:rPr>
          <w:lang w:val="es-ES"/>
        </w:rPr>
        <w:t xml:space="preserve">Esquivel V. (2013). Care in </w:t>
      </w:r>
      <w:r w:rsidRPr="0089267E">
        <w:rPr>
          <w:lang w:val="es-ES"/>
        </w:rPr>
        <w:t xml:space="preserve">households </w:t>
      </w:r>
      <w:r w:rsidRPr="0089267E">
        <w:rPr>
          <w:lang w:val="es-ES"/>
        </w:rPr>
        <w:t xml:space="preserve">and </w:t>
      </w:r>
      <w:r w:rsidRPr="0089267E">
        <w:rPr>
          <w:lang w:val="es-ES"/>
        </w:rPr>
        <w:t xml:space="preserve">communities</w:t>
      </w:r>
      <w:r w:rsidRPr="0089267E">
        <w:rPr>
          <w:lang w:val="es-ES"/>
        </w:rPr>
        <w:t xml:space="preserve">: </w:t>
      </w:r>
      <w:r w:rsidRPr="0089267E">
        <w:rPr>
          <w:lang w:val="es-ES"/>
        </w:rPr>
        <w:t xml:space="preserve">Background </w:t>
      </w:r>
      <w:r w:rsidRPr="0089267E">
        <w:rPr>
          <w:lang w:val="es-ES"/>
        </w:rPr>
        <w:t xml:space="preserve">paper </w:t>
      </w:r>
      <w:r w:rsidRPr="0089267E">
        <w:rPr>
          <w:lang w:val="es-ES"/>
        </w:rPr>
        <w:t xml:space="preserve">on </w:t>
      </w:r>
      <w:r w:rsidRPr="0089267E">
        <w:rPr>
          <w:lang w:val="es-ES"/>
        </w:rPr>
        <w:t xml:space="preserve">conceptual </w:t>
      </w:r>
      <w:r w:rsidRPr="0089267E">
        <w:rPr>
          <w:lang w:val="es-ES"/>
        </w:rPr>
        <w:t xml:space="preserve">issues</w:t>
      </w:r>
      <w:r w:rsidRPr="0089267E">
        <w:rPr>
          <w:lang w:val="es-ES"/>
        </w:rPr>
        <w:t xml:space="preserve">. </w:t>
      </w:r>
      <w:r w:rsidRPr="0089267E">
        <w:rPr>
          <w:lang w:val="es-ES"/>
        </w:rPr>
        <w:t xml:space="preserve">Oxfam </w:t>
      </w:r>
      <w:r w:rsidRPr="0089267E">
        <w:rPr>
          <w:lang w:val="es-ES"/>
        </w:rPr>
        <w:t xml:space="preserve">Research </w:t>
      </w:r>
      <w:r w:rsidRPr="0089267E">
        <w:rPr>
          <w:lang w:val="es-ES"/>
        </w:rPr>
        <w:t xml:space="preserve">Reports</w:t>
      </w:r>
      <w:r w:rsidRPr="0089267E">
        <w:rPr>
          <w:lang w:val="es-ES"/>
        </w:rPr>
        <w:t xml:space="preserve">, </w:t>
      </w:r>
      <w:r w:rsidRPr="0089267E">
        <w:rPr>
          <w:lang w:val="es-ES"/>
        </w:rPr>
        <w:t xml:space="preserve">October</w:t>
      </w:r>
      <w:r w:rsidRPr="0089267E">
        <w:rPr>
          <w:lang w:val="es-ES"/>
        </w:rPr>
        <w:t xml:space="preserve">. Oxfam, Oxford.</w:t>
      </w:r>
    </w:p>
    <w:p>
      <w:pPr>
        <w:ind w:start="567" w:hanging="567"/>
        <w:rPr>
          <w:lang w:val="es-ES"/>
        </w:rPr>
      </w:pPr>
      <w:r w:rsidRPr="0089267E">
        <w:rPr>
          <w:lang w:val="es-ES"/>
        </w:rPr>
        <w:t xml:space="preserve">FAO (2014). </w:t>
      </w:r>
      <w:hyperlink w:history="1" r:id="rId30">
        <w:r w:rsidRPr="0089267E">
          <w:rPr>
            <w:rStyle w:val="Hyperlink"/>
            <w:lang w:val="es-ES"/>
          </w:rPr>
          <w:t xml:space="preserve">The </w:t>
        </w:r>
        <w:r w:rsidRPr="0089267E">
          <w:rPr>
            <w:rStyle w:val="Hyperlink"/>
            <w:lang w:val="es-ES"/>
          </w:rPr>
          <w:t xml:space="preserve">State </w:t>
        </w:r>
        <w:r w:rsidRPr="0089267E">
          <w:rPr>
            <w:rStyle w:val="Hyperlink"/>
            <w:lang w:val="es-ES"/>
          </w:rPr>
          <w:t xml:space="preserve">of </w:t>
        </w:r>
        <w:r w:rsidRPr="0089267E">
          <w:rPr>
            <w:rStyle w:val="Hyperlink"/>
            <w:lang w:val="es-ES"/>
          </w:rPr>
          <w:t xml:space="preserve">Food </w:t>
        </w:r>
        <w:r w:rsidRPr="0089267E">
          <w:rPr>
            <w:rStyle w:val="Hyperlink"/>
            <w:lang w:val="es-ES"/>
          </w:rPr>
          <w:t xml:space="preserve">and </w:t>
        </w:r>
        <w:r w:rsidRPr="0089267E">
          <w:rPr>
            <w:rStyle w:val="Hyperlink"/>
            <w:lang w:val="es-ES"/>
          </w:rPr>
          <w:t xml:space="preserve">Agriculture</w:t>
        </w:r>
      </w:hyperlink>
      <w:r w:rsidRPr="0089267E">
        <w:rPr>
          <w:lang w:val="es-ES"/>
        </w:rPr>
        <w:t xml:space="preserve">. Rome</w:t>
      </w:r>
    </w:p>
    <w:p>
      <w:pPr>
        <w:ind w:start="567" w:hanging="567"/>
        <w:rPr>
          <w:lang w:val="es-ES"/>
        </w:rPr>
      </w:pPr>
      <w:r w:rsidRPr="0089267E">
        <w:rPr>
          <w:lang w:val="es-ES"/>
        </w:rPr>
        <w:t xml:space="preserve">Federici, S. (2013). </w:t>
      </w:r>
      <w:hyperlink w:history="1" r:id="rId31">
        <w:r w:rsidRPr="0089267E">
          <w:rPr>
            <w:rStyle w:val="Hyperlink"/>
            <w:i/>
            <w:iCs/>
            <w:lang w:val="es-ES"/>
          </w:rPr>
          <w:t xml:space="preserve">Revolution </w:t>
        </w:r>
        <w:r w:rsidRPr="0089267E">
          <w:rPr>
            <w:rStyle w:val="Hyperlink"/>
            <w:i/>
            <w:iCs/>
            <w:lang w:val="es-ES"/>
          </w:rPr>
          <w:t xml:space="preserve">at zero point. </w:t>
        </w:r>
        <w:r w:rsidRPr="0089267E">
          <w:rPr>
            <w:rStyle w:val="Hyperlink"/>
            <w:i/>
            <w:iCs/>
            <w:lang w:val="es-ES"/>
          </w:rPr>
          <w:t xml:space="preserve">Domestic </w:t>
        </w:r>
        <w:r w:rsidRPr="0089267E">
          <w:rPr>
            <w:rStyle w:val="Hyperlink"/>
            <w:i/>
            <w:iCs/>
            <w:lang w:val="es-ES"/>
          </w:rPr>
          <w:t xml:space="preserve">work</w:t>
        </w:r>
        <w:r w:rsidRPr="0089267E">
          <w:rPr>
            <w:rStyle w:val="Hyperlink"/>
            <w:i/>
            <w:iCs/>
            <w:lang w:val="es-ES"/>
          </w:rPr>
          <w:t xml:space="preserve">, </w:t>
        </w:r>
        <w:r w:rsidRPr="0089267E">
          <w:rPr>
            <w:rStyle w:val="Hyperlink"/>
            <w:i/>
            <w:iCs/>
            <w:lang w:val="es-ES"/>
          </w:rPr>
          <w:t xml:space="preserve">reproduction </w:t>
        </w:r>
        <w:r w:rsidRPr="0089267E">
          <w:rPr>
            <w:rStyle w:val="Hyperlink"/>
            <w:i/>
            <w:iCs/>
            <w:lang w:val="es-ES"/>
          </w:rPr>
          <w:t xml:space="preserve">and feminist struggles</w:t>
        </w:r>
      </w:hyperlink>
      <w:r w:rsidRPr="0089267E">
        <w:rPr>
          <w:i/>
          <w:iCs/>
          <w:lang w:val="es-ES"/>
        </w:rPr>
        <w:t xml:space="preserve">. </w:t>
      </w:r>
      <w:r w:rsidRPr="0089267E">
        <w:rPr>
          <w:lang w:val="es-ES"/>
        </w:rPr>
        <w:t xml:space="preserve">Madrid: Traficantes de </w:t>
      </w:r>
      <w:r w:rsidRPr="0089267E">
        <w:rPr>
          <w:lang w:val="es-ES"/>
        </w:rPr>
        <w:t xml:space="preserve">sueños</w:t>
      </w:r>
      <w:r w:rsidRPr="0089267E">
        <w:rPr>
          <w:lang w:val="es-ES"/>
        </w:rPr>
        <w:t xml:space="preserve">. </w:t>
      </w:r>
    </w:p>
    <w:p>
      <w:pPr>
        <w:ind w:start="567" w:hanging="567"/>
        <w:rPr>
          <w:lang w:val="es-ES"/>
        </w:rPr>
      </w:pPr>
      <w:r w:rsidRPr="0089267E">
        <w:rPr>
          <w:lang w:val="es-ES"/>
        </w:rPr>
        <w:t xml:space="preserve">Ferreyra, M, (2021) "Sistema Nacional de Cuidados. Una estrategia para atender simultáneamente la crisis de cuidados y la falta de empleo remunerado", in Pluralidad y Consenso, Año 11, No. 47, Senada de la República. Mexico.</w:t>
      </w:r>
    </w:p>
    <w:p>
      <w:pPr>
        <w:ind w:start="567" w:hanging="567"/>
        <w:rPr>
          <w:lang w:val="es-ES"/>
        </w:rPr>
      </w:pPr>
      <w:r w:rsidRPr="0089267E">
        <w:rPr>
          <w:lang w:val="es-ES"/>
        </w:rPr>
        <w:t xml:space="preserve">Filgueira </w:t>
      </w:r>
      <w:r w:rsidRPr="0089267E">
        <w:rPr>
          <w:lang w:val="es-ES"/>
        </w:rPr>
        <w:t xml:space="preserve">F., (1998). "El nuevo modelo de prestaciones sociales en América Latina: Eficiencia, </w:t>
      </w:r>
      <w:r w:rsidRPr="0089267E">
        <w:rPr>
          <w:lang w:val="es-ES"/>
        </w:rPr>
        <w:t xml:space="preserve">residualismo </w:t>
      </w:r>
      <w:r w:rsidRPr="0089267E">
        <w:rPr>
          <w:lang w:val="es-ES"/>
        </w:rPr>
        <w:t xml:space="preserve">y ciudadanía estratificada", in B. Roberts (ed.), Ciudadanía y política social, </w:t>
      </w:r>
      <w:r w:rsidRPr="0089267E">
        <w:rPr>
          <w:lang w:val="es-ES"/>
        </w:rPr>
        <w:t xml:space="preserve">Flacso/ssrc</w:t>
      </w:r>
      <w:r w:rsidRPr="0089267E">
        <w:rPr>
          <w:lang w:val="es-ES"/>
        </w:rPr>
        <w:t xml:space="preserve">, pp. 71-116. Costa Rica</w:t>
      </w:r>
    </w:p>
    <w:p>
      <w:pPr>
        <w:ind w:start="567" w:hanging="567"/>
        <w:rPr>
          <w:lang w:val="es-ES"/>
        </w:rPr>
      </w:pPr>
      <w:r w:rsidRPr="0089267E">
        <w:rPr>
          <w:lang w:val="es-ES"/>
        </w:rPr>
        <w:t xml:space="preserve">Floro M., Sepúlveda M. and Lozano, A., (2023) "A Care-Led </w:t>
      </w:r>
      <w:r w:rsidRPr="0089267E">
        <w:rPr>
          <w:lang w:val="es-ES"/>
        </w:rPr>
        <w:t xml:space="preserve">Transition </w:t>
      </w:r>
      <w:r w:rsidRPr="0089267E">
        <w:rPr>
          <w:lang w:val="es-ES"/>
        </w:rPr>
        <w:t xml:space="preserve">to </w:t>
      </w:r>
      <w:r w:rsidRPr="0089267E">
        <w:rPr>
          <w:lang w:val="es-ES"/>
        </w:rPr>
        <w:t xml:space="preserve">a </w:t>
      </w:r>
      <w:r w:rsidRPr="0089267E">
        <w:rPr>
          <w:lang w:val="es-ES"/>
        </w:rPr>
        <w:t xml:space="preserve">Sustainable </w:t>
      </w:r>
      <w:r w:rsidRPr="0089267E">
        <w:rPr>
          <w:lang w:val="es-ES"/>
        </w:rPr>
        <w:t xml:space="preserve">Future", </w:t>
      </w:r>
      <w:r w:rsidRPr="0089267E">
        <w:rPr>
          <w:lang w:val="es-ES"/>
        </w:rPr>
        <w:t xml:space="preserve">GI-ESCR/Ministry </w:t>
      </w:r>
      <w:r w:rsidRPr="0089267E">
        <w:rPr>
          <w:lang w:val="es-ES"/>
        </w:rPr>
        <w:t xml:space="preserve">for </w:t>
      </w:r>
      <w:r w:rsidRPr="0089267E">
        <w:rPr>
          <w:lang w:val="es-ES"/>
        </w:rPr>
        <w:t xml:space="preserve">Foreign </w:t>
      </w:r>
      <w:r w:rsidRPr="0089267E">
        <w:rPr>
          <w:lang w:val="es-ES"/>
        </w:rPr>
        <w:t xml:space="preserve">Affairs </w:t>
      </w:r>
      <w:r w:rsidRPr="0089267E">
        <w:rPr>
          <w:lang w:val="es-ES"/>
        </w:rPr>
        <w:t xml:space="preserve">of </w:t>
      </w:r>
      <w:r w:rsidRPr="0089267E">
        <w:rPr>
          <w:lang w:val="es-ES"/>
        </w:rPr>
        <w:t xml:space="preserve">Finland</w:t>
      </w:r>
      <w:r w:rsidRPr="0089267E">
        <w:rPr>
          <w:lang w:val="es-ES"/>
        </w:rPr>
        <w:t xml:space="preserve">. </w:t>
      </w:r>
    </w:p>
    <w:p>
      <w:pPr>
        <w:ind w:start="567" w:hanging="567"/>
        <w:rPr>
          <w:lang w:val="es-ES"/>
        </w:rPr>
      </w:pPr>
      <w:r w:rsidRPr="0089267E">
        <w:rPr>
          <w:lang w:val="es-ES"/>
        </w:rPr>
        <w:t xml:space="preserve">Folbre </w:t>
      </w:r>
      <w:r w:rsidRPr="0089267E">
        <w:rPr>
          <w:lang w:val="es-ES"/>
        </w:rPr>
        <w:t xml:space="preserve">N. (2006). </w:t>
      </w:r>
      <w:r w:rsidRPr="0089267E">
        <w:rPr>
          <w:lang w:val="es-ES"/>
        </w:rPr>
        <w:t xml:space="preserve">Measuring </w:t>
      </w:r>
      <w:r w:rsidRPr="0089267E">
        <w:rPr>
          <w:lang w:val="es-ES"/>
        </w:rPr>
        <w:t xml:space="preserve">care: </w:t>
      </w:r>
      <w:r w:rsidRPr="0089267E">
        <w:rPr>
          <w:lang w:val="es-ES"/>
        </w:rPr>
        <w:t xml:space="preserve">Gender</w:t>
      </w:r>
      <w:r w:rsidRPr="0089267E">
        <w:rPr>
          <w:lang w:val="es-ES"/>
        </w:rPr>
        <w:t xml:space="preserve">, </w:t>
      </w:r>
      <w:r w:rsidRPr="0089267E">
        <w:rPr>
          <w:lang w:val="es-ES"/>
        </w:rPr>
        <w:t xml:space="preserve">empowerment</w:t>
      </w:r>
      <w:r w:rsidRPr="0089267E">
        <w:rPr>
          <w:lang w:val="es-ES"/>
        </w:rPr>
        <w:t xml:space="preserve">, and </w:t>
      </w:r>
      <w:r w:rsidRPr="0089267E">
        <w:rPr>
          <w:lang w:val="es-ES"/>
        </w:rPr>
        <w:t xml:space="preserve">the </w:t>
      </w:r>
      <w:r w:rsidRPr="0089267E">
        <w:rPr>
          <w:lang w:val="es-ES"/>
        </w:rPr>
        <w:t xml:space="preserve">care </w:t>
      </w:r>
      <w:r w:rsidRPr="0089267E">
        <w:rPr>
          <w:lang w:val="es-ES"/>
        </w:rPr>
        <w:t xml:space="preserve">economy</w:t>
      </w:r>
      <w:r w:rsidRPr="0089267E">
        <w:rPr>
          <w:lang w:val="es-ES"/>
        </w:rPr>
        <w:t xml:space="preserve">. </w:t>
      </w:r>
      <w:r w:rsidRPr="0089267E">
        <w:rPr>
          <w:lang w:val="es-ES"/>
        </w:rPr>
        <w:t xml:space="preserve">Journal </w:t>
      </w:r>
      <w:r w:rsidRPr="0089267E">
        <w:rPr>
          <w:lang w:val="es-ES"/>
        </w:rPr>
        <w:t xml:space="preserve">of </w:t>
      </w:r>
      <w:r w:rsidRPr="0089267E">
        <w:rPr>
          <w:lang w:val="es-ES"/>
        </w:rPr>
        <w:t xml:space="preserve">Human </w:t>
      </w:r>
      <w:r w:rsidRPr="0089267E">
        <w:rPr>
          <w:lang w:val="es-ES"/>
        </w:rPr>
        <w:t xml:space="preserve">Development </w:t>
      </w:r>
      <w:r w:rsidRPr="0089267E">
        <w:rPr>
          <w:lang w:val="es-ES"/>
        </w:rPr>
        <w:t xml:space="preserve">7 (2): 183-199.</w:t>
      </w:r>
    </w:p>
    <w:p>
      <w:pPr>
        <w:ind w:start="567" w:hanging="567"/>
        <w:rPr>
          <w:lang w:val="es-ES"/>
        </w:rPr>
      </w:pPr>
      <w:r w:rsidRPr="0089267E">
        <w:rPr>
          <w:lang w:val="es-ES"/>
        </w:rPr>
        <w:t xml:space="preserve">Folbre </w:t>
      </w:r>
      <w:r w:rsidRPr="0089267E">
        <w:rPr>
          <w:lang w:val="es-ES"/>
        </w:rPr>
        <w:t xml:space="preserve">N. (2014). </w:t>
      </w:r>
      <w:r w:rsidRPr="0089267E">
        <w:rPr>
          <w:lang w:val="es-ES"/>
        </w:rPr>
        <w:t xml:space="preserve">The </w:t>
      </w:r>
      <w:r w:rsidRPr="0089267E">
        <w:rPr>
          <w:lang w:val="es-ES"/>
        </w:rPr>
        <w:t xml:space="preserve">care </w:t>
      </w:r>
      <w:r w:rsidRPr="0089267E">
        <w:rPr>
          <w:lang w:val="es-ES"/>
        </w:rPr>
        <w:t xml:space="preserve">economy </w:t>
      </w:r>
      <w:r w:rsidRPr="0089267E">
        <w:rPr>
          <w:lang w:val="es-ES"/>
        </w:rPr>
        <w:t xml:space="preserve">in </w:t>
      </w:r>
      <w:r w:rsidRPr="0089267E">
        <w:rPr>
          <w:lang w:val="es-ES"/>
        </w:rPr>
        <w:t xml:space="preserve">Africa</w:t>
      </w:r>
      <w:r w:rsidRPr="0089267E">
        <w:rPr>
          <w:lang w:val="es-ES"/>
        </w:rPr>
        <w:t xml:space="preserve">: </w:t>
      </w:r>
      <w:r w:rsidRPr="0089267E">
        <w:rPr>
          <w:lang w:val="es-ES"/>
        </w:rPr>
        <w:t xml:space="preserve">Subsistence </w:t>
      </w:r>
      <w:r w:rsidRPr="0089267E">
        <w:rPr>
          <w:lang w:val="es-ES"/>
        </w:rPr>
        <w:t xml:space="preserve">production </w:t>
      </w:r>
      <w:r w:rsidRPr="0089267E">
        <w:rPr>
          <w:lang w:val="es-ES"/>
        </w:rPr>
        <w:t xml:space="preserve">and </w:t>
      </w:r>
      <w:r w:rsidRPr="0089267E">
        <w:rPr>
          <w:lang w:val="es-ES"/>
        </w:rPr>
        <w:t xml:space="preserve">unpaid </w:t>
      </w:r>
      <w:r w:rsidRPr="0089267E">
        <w:rPr>
          <w:lang w:val="es-ES"/>
        </w:rPr>
        <w:t xml:space="preserve">care. </w:t>
      </w:r>
      <w:r w:rsidRPr="0089267E">
        <w:rPr>
          <w:lang w:val="es-ES"/>
        </w:rPr>
        <w:t xml:space="preserve">Journal </w:t>
      </w:r>
      <w:r w:rsidRPr="0089267E">
        <w:rPr>
          <w:lang w:val="es-ES"/>
        </w:rPr>
        <w:t xml:space="preserve">of </w:t>
      </w:r>
      <w:r w:rsidRPr="0089267E">
        <w:rPr>
          <w:lang w:val="es-ES"/>
        </w:rPr>
        <w:t xml:space="preserve">African </w:t>
      </w:r>
      <w:r w:rsidRPr="0089267E">
        <w:rPr>
          <w:lang w:val="es-ES"/>
        </w:rPr>
        <w:t xml:space="preserve">Economies </w:t>
      </w:r>
      <w:r w:rsidRPr="0089267E">
        <w:rPr>
          <w:lang w:val="es-ES"/>
        </w:rPr>
        <w:t xml:space="preserve">23 (1): i128-i156.</w:t>
      </w:r>
    </w:p>
    <w:p>
      <w:pPr>
        <w:ind w:start="567" w:hanging="567"/>
        <w:rPr>
          <w:lang w:val="es-ES"/>
        </w:rPr>
      </w:pPr>
      <w:r w:rsidRPr="0089267E">
        <w:rPr>
          <w:lang w:val="es-ES"/>
        </w:rPr>
        <w:t xml:space="preserve">Folbre </w:t>
      </w:r>
      <w:r w:rsidRPr="0089267E">
        <w:rPr>
          <w:lang w:val="es-ES"/>
        </w:rPr>
        <w:t xml:space="preserve">N. (2018). </w:t>
      </w:r>
      <w:r w:rsidRPr="0089267E">
        <w:rPr>
          <w:lang w:val="es-ES"/>
        </w:rPr>
        <w:t xml:space="preserve">Developing </w:t>
      </w:r>
      <w:r w:rsidRPr="0089267E">
        <w:rPr>
          <w:lang w:val="es-ES"/>
        </w:rPr>
        <w:t xml:space="preserve">care: </w:t>
      </w:r>
      <w:r w:rsidRPr="0089267E">
        <w:rPr>
          <w:lang w:val="es-ES"/>
        </w:rPr>
        <w:t xml:space="preserve">Recent </w:t>
      </w:r>
      <w:r w:rsidRPr="0089267E">
        <w:rPr>
          <w:lang w:val="es-ES"/>
        </w:rPr>
        <w:t xml:space="preserve">research </w:t>
      </w:r>
      <w:r w:rsidRPr="0089267E">
        <w:rPr>
          <w:lang w:val="es-ES"/>
        </w:rPr>
        <w:t xml:space="preserve">on </w:t>
      </w:r>
      <w:r w:rsidRPr="0089267E">
        <w:rPr>
          <w:lang w:val="es-ES"/>
        </w:rPr>
        <w:t xml:space="preserve">the </w:t>
      </w:r>
      <w:r w:rsidRPr="0089267E">
        <w:rPr>
          <w:lang w:val="es-ES"/>
        </w:rPr>
        <w:t xml:space="preserve">care </w:t>
      </w:r>
      <w:r w:rsidRPr="0089267E">
        <w:rPr>
          <w:lang w:val="es-ES"/>
        </w:rPr>
        <w:t xml:space="preserve">economy </w:t>
      </w:r>
      <w:r w:rsidRPr="0089267E">
        <w:rPr>
          <w:lang w:val="es-ES"/>
        </w:rPr>
        <w:t xml:space="preserve">and </w:t>
      </w:r>
      <w:r w:rsidRPr="0089267E">
        <w:rPr>
          <w:lang w:val="es-ES"/>
        </w:rPr>
        <w:t xml:space="preserve">economic </w:t>
      </w:r>
      <w:r w:rsidRPr="0089267E">
        <w:rPr>
          <w:lang w:val="es-ES"/>
        </w:rPr>
        <w:t xml:space="preserve">development</w:t>
      </w:r>
      <w:r w:rsidRPr="0089267E">
        <w:rPr>
          <w:lang w:val="es-ES"/>
        </w:rPr>
        <w:t xml:space="preserve">. </w:t>
      </w:r>
      <w:r w:rsidRPr="0089267E">
        <w:rPr>
          <w:lang w:val="es-ES"/>
        </w:rPr>
        <w:t xml:space="preserve">International </w:t>
      </w:r>
      <w:r w:rsidRPr="0089267E">
        <w:rPr>
          <w:lang w:val="es-ES"/>
        </w:rPr>
        <w:t xml:space="preserve">Development </w:t>
      </w:r>
      <w:r w:rsidRPr="0089267E">
        <w:rPr>
          <w:lang w:val="es-ES"/>
        </w:rPr>
        <w:t xml:space="preserve">Research </w:t>
      </w:r>
      <w:r w:rsidRPr="0089267E">
        <w:rPr>
          <w:lang w:val="es-ES"/>
        </w:rPr>
        <w:t xml:space="preserve">Centre (IDRC). </w:t>
      </w:r>
    </w:p>
    <w:p>
      <w:pPr>
        <w:ind w:start="567" w:hanging="567"/>
        <w:rPr>
          <w:lang w:val="es-ES"/>
        </w:rPr>
      </w:pPr>
      <w:r w:rsidRPr="0089267E">
        <w:rPr>
          <w:lang w:val="es-ES"/>
        </w:rPr>
        <w:t xml:space="preserve">Fournier, M. (2022). </w:t>
      </w:r>
      <w:hyperlink w:history="1" r:id="rId32">
        <w:r w:rsidRPr="0089267E">
          <w:rPr>
            <w:rStyle w:val="Hyperlink"/>
            <w:lang w:val="es-ES"/>
          </w:rPr>
          <w:t xml:space="preserve">Taxonomy </w:t>
        </w:r>
        <w:r w:rsidRPr="0089267E">
          <w:rPr>
            <w:rStyle w:val="Hyperlink"/>
            <w:lang w:val="es-ES"/>
          </w:rPr>
          <w:t xml:space="preserve">of community care work</w:t>
        </w:r>
      </w:hyperlink>
      <w:r w:rsidRPr="0089267E">
        <w:rPr>
          <w:lang w:val="es-ES"/>
        </w:rPr>
        <w:t xml:space="preserve">, ILO, Buenos Aires. </w:t>
      </w:r>
    </w:p>
    <w:p>
      <w:pPr>
        <w:ind w:start="567" w:hanging="567"/>
        <w:rPr>
          <w:lang w:val="es-ES"/>
        </w:rPr>
      </w:pPr>
      <w:r w:rsidRPr="0089267E">
        <w:rPr>
          <w:lang w:val="es-ES"/>
        </w:rPr>
        <w:t xml:space="preserve">Fraga, C. (2022). </w:t>
      </w:r>
      <w:hyperlink w:history="1" r:id="rId33">
        <w:r w:rsidRPr="0089267E">
          <w:rPr>
            <w:rStyle w:val="Hyperlink"/>
            <w:lang w:val="es-ES"/>
          </w:rPr>
          <w:t xml:space="preserve">Community care in Latin America and the Caribbean</w:t>
        </w:r>
      </w:hyperlink>
      <w:r w:rsidRPr="0089267E">
        <w:rPr>
          <w:lang w:val="es-ES"/>
        </w:rPr>
        <w:t xml:space="preserve">. UNDP, ECLAC, UN Women, ILO and OXFAM. </w:t>
      </w:r>
    </w:p>
    <w:p>
      <w:pPr>
        <w:ind w:start="567" w:hanging="567"/>
        <w:rPr>
          <w:lang w:val="es-ES"/>
        </w:rPr>
      </w:pPr>
      <w:r w:rsidRPr="0089267E">
        <w:rPr>
          <w:lang w:val="es-ES"/>
        </w:rPr>
        <w:t xml:space="preserve">Fraser N. (1997). </w:t>
      </w:r>
      <w:r w:rsidRPr="0089267E">
        <w:rPr>
          <w:lang w:val="es-ES"/>
        </w:rPr>
        <w:t xml:space="preserve">Justus </w:t>
      </w:r>
      <w:r w:rsidRPr="0089267E">
        <w:rPr>
          <w:lang w:val="es-ES"/>
        </w:rPr>
        <w:t xml:space="preserve">interruptus. New York, NY: Routledge.</w:t>
      </w:r>
    </w:p>
    <w:p>
      <w:pPr>
        <w:ind w:start="567" w:hanging="567"/>
        <w:rPr>
          <w:lang w:val="es-ES"/>
        </w:rPr>
      </w:pPr>
      <w:r w:rsidRPr="0089267E">
        <w:rPr>
          <w:lang w:val="es-ES"/>
        </w:rPr>
        <w:lastRenderedPageBreak/>
        <w:t xml:space="preserve">Fraser N. (2013). </w:t>
      </w:r>
      <w:r w:rsidRPr="0089267E">
        <w:rPr>
          <w:lang w:val="es-ES"/>
        </w:rPr>
        <w:t xml:space="preserve">Fortunes </w:t>
      </w:r>
      <w:r w:rsidRPr="0089267E">
        <w:rPr>
          <w:lang w:val="es-ES"/>
        </w:rPr>
        <w:t xml:space="preserve">of </w:t>
      </w:r>
      <w:r w:rsidRPr="0089267E">
        <w:rPr>
          <w:lang w:val="es-ES"/>
        </w:rPr>
        <w:t xml:space="preserve">feminism</w:t>
      </w:r>
      <w:r w:rsidRPr="0089267E">
        <w:rPr>
          <w:lang w:val="es-ES"/>
        </w:rPr>
        <w:t xml:space="preserve">: </w:t>
      </w:r>
      <w:r w:rsidRPr="0089267E">
        <w:rPr>
          <w:lang w:val="es-ES"/>
        </w:rPr>
        <w:t xml:space="preserve">From </w:t>
      </w:r>
      <w:r w:rsidRPr="0089267E">
        <w:rPr>
          <w:lang w:val="es-ES"/>
        </w:rPr>
        <w:t xml:space="preserve">state-managed </w:t>
      </w:r>
      <w:r w:rsidRPr="0089267E">
        <w:rPr>
          <w:lang w:val="es-ES"/>
        </w:rPr>
        <w:t xml:space="preserve">capitalism </w:t>
      </w:r>
      <w:r w:rsidRPr="0089267E">
        <w:rPr>
          <w:lang w:val="es-ES"/>
        </w:rPr>
        <w:t xml:space="preserve">to </w:t>
      </w:r>
      <w:r w:rsidRPr="0089267E">
        <w:rPr>
          <w:lang w:val="es-ES"/>
        </w:rPr>
        <w:t xml:space="preserve">neoliberal crisis. London: Verso.</w:t>
      </w:r>
    </w:p>
    <w:p>
      <w:pPr>
        <w:ind w:start="567" w:hanging="567"/>
        <w:rPr>
          <w:lang w:val="es-ES"/>
        </w:rPr>
      </w:pPr>
      <w:r w:rsidRPr="0089267E">
        <w:rPr>
          <w:lang w:val="es-ES"/>
        </w:rPr>
        <w:t xml:space="preserve">Fraser N. (2021). </w:t>
      </w:r>
      <w:r w:rsidRPr="0089267E">
        <w:rPr>
          <w:lang w:val="es-ES"/>
        </w:rPr>
        <w:t xml:space="preserve">Climates </w:t>
      </w:r>
      <w:r w:rsidRPr="0089267E">
        <w:rPr>
          <w:lang w:val="es-ES"/>
        </w:rPr>
        <w:t xml:space="preserve">of </w:t>
      </w:r>
      <w:r w:rsidRPr="0089267E">
        <w:rPr>
          <w:lang w:val="es-ES"/>
        </w:rPr>
        <w:t xml:space="preserve">capital. New </w:t>
      </w:r>
      <w:r w:rsidRPr="0089267E">
        <w:rPr>
          <w:lang w:val="es-ES"/>
        </w:rPr>
        <w:t xml:space="preserve">Left </w:t>
      </w:r>
      <w:r w:rsidRPr="0089267E">
        <w:rPr>
          <w:lang w:val="es-ES"/>
        </w:rPr>
        <w:t xml:space="preserve">Review </w:t>
      </w:r>
      <w:r w:rsidRPr="0089267E">
        <w:rPr>
          <w:lang w:val="es-ES"/>
        </w:rPr>
        <w:t xml:space="preserve">127 (</w:t>
      </w:r>
      <w:r w:rsidRPr="0089267E">
        <w:rPr>
          <w:lang w:val="es-ES"/>
        </w:rPr>
        <w:t xml:space="preserve">Jan.-Feb</w:t>
      </w:r>
      <w:r w:rsidRPr="0089267E">
        <w:rPr>
          <w:lang w:val="es-ES"/>
        </w:rPr>
        <w:t xml:space="preserve">.).</w:t>
      </w:r>
    </w:p>
    <w:p>
      <w:pPr>
        <w:ind w:start="567" w:hanging="567"/>
        <w:rPr>
          <w:lang w:val="es-ES"/>
        </w:rPr>
      </w:pPr>
      <w:r w:rsidRPr="0089267E">
        <w:rPr>
          <w:lang w:val="es-ES"/>
        </w:rPr>
        <w:t xml:space="preserve">Fraser, N. (2016). </w:t>
      </w:r>
      <w:hyperlink w:history="1" r:id="rId34">
        <w:r w:rsidRPr="0089267E">
          <w:rPr>
            <w:rStyle w:val="Hyperlink"/>
            <w:lang w:val="es-ES"/>
          </w:rPr>
          <w:t xml:space="preserve">Contradictions </w:t>
        </w:r>
        <w:r w:rsidRPr="0089267E">
          <w:rPr>
            <w:rStyle w:val="Hyperlink"/>
            <w:lang w:val="es-ES"/>
          </w:rPr>
          <w:t xml:space="preserve">of </w:t>
        </w:r>
        <w:r w:rsidRPr="0089267E">
          <w:rPr>
            <w:rStyle w:val="Hyperlink"/>
            <w:lang w:val="es-ES"/>
          </w:rPr>
          <w:t xml:space="preserve">Capital and Care</w:t>
        </w:r>
      </w:hyperlink>
      <w:r w:rsidRPr="0089267E">
        <w:rPr>
          <w:lang w:val="es-ES"/>
        </w:rPr>
        <w:t xml:space="preserve">. </w:t>
      </w:r>
      <w:r w:rsidRPr="0089267E">
        <w:rPr>
          <w:i/>
          <w:iCs/>
          <w:lang w:val="es-ES"/>
        </w:rPr>
        <w:t xml:space="preserve">New </w:t>
      </w:r>
      <w:r w:rsidRPr="0089267E">
        <w:rPr>
          <w:i/>
          <w:iCs/>
          <w:lang w:val="es-ES"/>
        </w:rPr>
        <w:t xml:space="preserve">Left </w:t>
      </w:r>
      <w:r w:rsidRPr="0089267E">
        <w:rPr>
          <w:i/>
          <w:iCs/>
          <w:lang w:val="es-ES"/>
        </w:rPr>
        <w:t xml:space="preserve">Review</w:t>
      </w:r>
      <w:r w:rsidRPr="0089267E">
        <w:rPr>
          <w:lang w:val="es-ES"/>
        </w:rPr>
        <w:t xml:space="preserve">, </w:t>
      </w:r>
      <w:r w:rsidRPr="0089267E">
        <w:rPr>
          <w:lang w:val="es-ES"/>
        </w:rPr>
        <w:t xml:space="preserve">no</w:t>
      </w:r>
      <w:r w:rsidRPr="0089267E">
        <w:rPr>
          <w:lang w:val="es-ES"/>
        </w:rPr>
        <w:t xml:space="preserve">. 100, 99-117.</w:t>
      </w:r>
    </w:p>
    <w:p>
      <w:pPr>
        <w:ind w:start="567" w:hanging="567"/>
        <w:rPr>
          <w:lang w:val="es-ES"/>
        </w:rPr>
      </w:pPr>
      <w:r w:rsidRPr="0089267E">
        <w:rPr>
          <w:lang w:val="es-ES"/>
        </w:rPr>
        <w:t xml:space="preserve">Gamble, J. L., </w:t>
      </w:r>
      <w:r w:rsidRPr="0089267E">
        <w:rPr>
          <w:lang w:val="es-ES"/>
        </w:rPr>
        <w:t xml:space="preserve">Balbus</w:t>
      </w:r>
      <w:r w:rsidRPr="0089267E">
        <w:rPr>
          <w:lang w:val="es-ES"/>
        </w:rPr>
        <w:t xml:space="preserve">, J., Berger, M., ... &amp; </w:t>
      </w:r>
      <w:r w:rsidRPr="0089267E">
        <w:rPr>
          <w:lang w:val="es-ES"/>
        </w:rPr>
        <w:t xml:space="preserve">Ziska</w:t>
      </w:r>
      <w:r w:rsidRPr="0089267E">
        <w:rPr>
          <w:lang w:val="es-ES"/>
        </w:rPr>
        <w:t xml:space="preserve">, </w:t>
      </w:r>
      <w:r w:rsidRPr="0089267E">
        <w:rPr>
          <w:lang w:val="es-ES"/>
        </w:rPr>
        <w:t xml:space="preserve">L.. </w:t>
      </w:r>
      <w:r w:rsidRPr="0089267E">
        <w:rPr>
          <w:lang w:val="es-ES"/>
        </w:rPr>
        <w:t xml:space="preserve">Ch. 9: </w:t>
      </w:r>
      <w:r w:rsidRPr="0089267E">
        <w:rPr>
          <w:lang w:val="es-ES"/>
        </w:rPr>
        <w:t xml:space="preserve">Populations </w:t>
      </w:r>
      <w:r w:rsidRPr="0089267E">
        <w:rPr>
          <w:lang w:val="es-ES"/>
        </w:rPr>
        <w:t xml:space="preserve">of </w:t>
      </w:r>
      <w:r w:rsidRPr="0089267E">
        <w:rPr>
          <w:lang w:val="es-ES"/>
        </w:rPr>
        <w:t xml:space="preserve">Concern</w:t>
      </w:r>
      <w:r w:rsidRPr="0089267E">
        <w:rPr>
          <w:lang w:val="es-ES"/>
        </w:rPr>
        <w:t xml:space="preserve">. </w:t>
      </w:r>
      <w:r w:rsidRPr="0089267E">
        <w:rPr>
          <w:lang w:val="es-ES"/>
        </w:rPr>
        <w:t xml:space="preserve">The </w:t>
      </w:r>
      <w:r w:rsidRPr="0089267E">
        <w:rPr>
          <w:lang w:val="es-ES"/>
        </w:rPr>
        <w:t xml:space="preserve">Impacts </w:t>
      </w:r>
      <w:r w:rsidRPr="0089267E">
        <w:rPr>
          <w:lang w:val="es-ES"/>
        </w:rPr>
        <w:t xml:space="preserve">of </w:t>
      </w:r>
      <w:r w:rsidRPr="0089267E">
        <w:rPr>
          <w:lang w:val="es-ES"/>
        </w:rPr>
        <w:t xml:space="preserve">Climate </w:t>
      </w:r>
      <w:r w:rsidRPr="0089267E">
        <w:rPr>
          <w:lang w:val="es-ES"/>
        </w:rPr>
        <w:t xml:space="preserve">Change </w:t>
      </w:r>
      <w:r w:rsidRPr="0089267E">
        <w:rPr>
          <w:lang w:val="es-ES"/>
        </w:rPr>
        <w:t xml:space="preserve">on </w:t>
      </w:r>
      <w:r w:rsidRPr="0089267E">
        <w:rPr>
          <w:lang w:val="es-ES"/>
        </w:rPr>
        <w:t xml:space="preserve">Human </w:t>
      </w:r>
      <w:r w:rsidRPr="0089267E">
        <w:rPr>
          <w:lang w:val="es-ES"/>
        </w:rPr>
        <w:t xml:space="preserve">Health </w:t>
      </w:r>
      <w:r w:rsidRPr="0089267E">
        <w:rPr>
          <w:lang w:val="es-ES"/>
        </w:rPr>
        <w:t xml:space="preserve">in </w:t>
      </w:r>
      <w:r w:rsidRPr="0089267E">
        <w:rPr>
          <w:lang w:val="es-ES"/>
        </w:rPr>
        <w:t xml:space="preserve">the </w:t>
      </w:r>
      <w:r w:rsidRPr="0089267E">
        <w:rPr>
          <w:lang w:val="es-ES"/>
        </w:rPr>
        <w:t xml:space="preserve">United </w:t>
      </w:r>
      <w:r w:rsidRPr="0089267E">
        <w:rPr>
          <w:lang w:val="es-ES"/>
        </w:rPr>
        <w:t xml:space="preserve">States</w:t>
      </w:r>
      <w:r w:rsidRPr="0089267E">
        <w:rPr>
          <w:lang w:val="es-ES"/>
        </w:rPr>
        <w:t xml:space="preserve">: A </w:t>
      </w:r>
      <w:r w:rsidRPr="0089267E">
        <w:rPr>
          <w:lang w:val="es-ES"/>
        </w:rPr>
        <w:t xml:space="preserve">Scientific </w:t>
      </w:r>
      <w:r w:rsidRPr="0089267E">
        <w:rPr>
          <w:lang w:val="es-ES"/>
        </w:rPr>
        <w:t xml:space="preserve">Assessment</w:t>
      </w:r>
      <w:r w:rsidRPr="0089267E">
        <w:rPr>
          <w:lang w:val="es-ES"/>
        </w:rPr>
        <w:t xml:space="preserve">. </w:t>
      </w:r>
      <w:r w:rsidRPr="0089267E">
        <w:rPr>
          <w:lang w:val="es-ES"/>
        </w:rPr>
        <w:t xml:space="preserve">U.S. Global Change </w:t>
      </w:r>
      <w:r w:rsidRPr="0089267E">
        <w:rPr>
          <w:lang w:val="es-ES"/>
        </w:rPr>
        <w:t xml:space="preserve">Research </w:t>
      </w:r>
      <w:r w:rsidRPr="0089267E">
        <w:rPr>
          <w:lang w:val="es-ES"/>
        </w:rPr>
        <w:t xml:space="preserve">Program. </w:t>
      </w:r>
      <w:r w:rsidRPr="0089267E">
        <w:rPr>
          <w:lang w:val="es-ES"/>
        </w:rPr>
        <w:t xml:space="preserve">https://health2016.globalchange.gov/</w:t>
      </w:r>
    </w:p>
    <w:p>
      <w:pPr>
        <w:ind w:start="567" w:hanging="567"/>
        <w:rPr>
          <w:lang w:val="es-ES"/>
        </w:rPr>
      </w:pPr>
      <w:r w:rsidRPr="0089267E">
        <w:rPr>
          <w:lang w:val="es-ES"/>
        </w:rPr>
        <w:t xml:space="preserve">Guizardi </w:t>
      </w:r>
      <w:r w:rsidRPr="0089267E">
        <w:rPr>
          <w:lang w:val="es-ES"/>
        </w:rPr>
        <w:t xml:space="preserve">M.; Araya I., </w:t>
      </w:r>
      <w:r w:rsidRPr="0089267E">
        <w:rPr>
          <w:lang w:val="es-ES"/>
        </w:rPr>
        <w:t xml:space="preserve">Gonzálvez </w:t>
      </w:r>
      <w:r w:rsidRPr="0089267E">
        <w:rPr>
          <w:lang w:val="es-ES"/>
        </w:rPr>
        <w:t xml:space="preserve">H., López E., </w:t>
      </w:r>
      <w:r w:rsidRPr="0089267E">
        <w:rPr>
          <w:lang w:val="es-ES"/>
        </w:rPr>
        <w:t xml:space="preserve">Magalhaes </w:t>
      </w:r>
      <w:r w:rsidRPr="0089267E">
        <w:rPr>
          <w:lang w:val="es-ES"/>
        </w:rPr>
        <w:t xml:space="preserve">L. (2022) Women and care work. Brief introductory guide to the field of studies. Journal of Gender Studies and Policies (6) 74-114.</w:t>
      </w:r>
    </w:p>
    <w:p>
      <w:pPr>
        <w:ind w:start="567" w:hanging="567"/>
        <w:rPr>
          <w:lang w:val="es-ES"/>
        </w:rPr>
      </w:pPr>
      <w:r w:rsidRPr="0089267E">
        <w:rPr>
          <w:lang w:val="es-ES"/>
        </w:rPr>
        <w:t xml:space="preserve">Hasna</w:t>
      </w:r>
      <w:r w:rsidRPr="0089267E">
        <w:rPr>
          <w:lang w:val="es-ES"/>
        </w:rPr>
        <w:t xml:space="preserve">, M. Z., </w:t>
      </w:r>
      <w:r w:rsidRPr="0089267E">
        <w:rPr>
          <w:lang w:val="es-ES"/>
        </w:rPr>
        <w:t xml:space="preserve">Jaumotte</w:t>
      </w:r>
      <w:r w:rsidRPr="0089267E">
        <w:rPr>
          <w:lang w:val="es-ES"/>
        </w:rPr>
        <w:t xml:space="preserve">, M. F., Kim, J., </w:t>
      </w:r>
      <w:r w:rsidRPr="0089267E">
        <w:rPr>
          <w:lang w:val="es-ES"/>
        </w:rPr>
        <w:t xml:space="preserve">Pienknagura</w:t>
      </w:r>
      <w:r w:rsidRPr="0089267E">
        <w:rPr>
          <w:lang w:val="es-ES"/>
        </w:rPr>
        <w:t xml:space="preserve">, S., &amp; </w:t>
      </w:r>
      <w:r w:rsidRPr="0089267E">
        <w:rPr>
          <w:lang w:val="es-ES"/>
        </w:rPr>
        <w:t xml:space="preserve">Schwerhoff</w:t>
      </w:r>
      <w:r w:rsidRPr="0089267E">
        <w:rPr>
          <w:lang w:val="es-ES"/>
        </w:rPr>
        <w:t xml:space="preserve">, G. (2023). </w:t>
      </w:r>
      <w:r w:rsidRPr="0089267E">
        <w:rPr>
          <w:i/>
          <w:iCs/>
          <w:lang w:val="es-ES"/>
        </w:rPr>
        <w:t xml:space="preserve">Green </w:t>
      </w:r>
      <w:r w:rsidRPr="0089267E">
        <w:rPr>
          <w:i/>
          <w:iCs/>
          <w:lang w:val="es-ES"/>
        </w:rPr>
        <w:t xml:space="preserve">Innovation </w:t>
      </w:r>
      <w:r w:rsidRPr="0089267E">
        <w:rPr>
          <w:i/>
          <w:iCs/>
          <w:lang w:val="es-ES"/>
        </w:rPr>
        <w:t xml:space="preserve">and </w:t>
      </w:r>
      <w:r w:rsidRPr="0089267E">
        <w:rPr>
          <w:i/>
          <w:iCs/>
          <w:lang w:val="es-ES"/>
        </w:rPr>
        <w:t xml:space="preserve">Diffusion</w:t>
      </w:r>
      <w:r w:rsidRPr="0089267E">
        <w:rPr>
          <w:i/>
          <w:iCs/>
          <w:lang w:val="es-ES"/>
        </w:rPr>
        <w:t xml:space="preserve">: </w:t>
      </w:r>
      <w:r w:rsidRPr="0089267E">
        <w:rPr>
          <w:i/>
          <w:iCs/>
          <w:lang w:val="es-ES"/>
        </w:rPr>
        <w:t xml:space="preserve">Policies </w:t>
      </w:r>
      <w:r w:rsidRPr="0089267E">
        <w:rPr>
          <w:i/>
          <w:iCs/>
          <w:lang w:val="es-ES"/>
        </w:rPr>
        <w:t xml:space="preserve">to </w:t>
      </w:r>
      <w:r w:rsidRPr="0089267E">
        <w:rPr>
          <w:i/>
          <w:iCs/>
          <w:lang w:val="es-ES"/>
        </w:rPr>
        <w:t xml:space="preserve">Accelerate </w:t>
      </w:r>
      <w:r w:rsidRPr="0089267E">
        <w:rPr>
          <w:i/>
          <w:iCs/>
          <w:lang w:val="es-ES"/>
        </w:rPr>
        <w:t xml:space="preserve">Them and </w:t>
      </w:r>
      <w:r w:rsidRPr="0089267E">
        <w:rPr>
          <w:i/>
          <w:iCs/>
          <w:lang w:val="es-ES"/>
        </w:rPr>
        <w:t xml:space="preserve">Expected </w:t>
      </w:r>
      <w:r w:rsidRPr="0089267E">
        <w:rPr>
          <w:i/>
          <w:iCs/>
          <w:lang w:val="es-ES"/>
        </w:rPr>
        <w:t xml:space="preserve">Impact </w:t>
      </w:r>
      <w:r w:rsidRPr="0089267E">
        <w:rPr>
          <w:i/>
          <w:iCs/>
          <w:lang w:val="es-ES"/>
        </w:rPr>
        <w:t xml:space="preserve">on </w:t>
      </w:r>
      <w:r w:rsidRPr="0089267E">
        <w:rPr>
          <w:i/>
          <w:iCs/>
          <w:lang w:val="es-ES"/>
        </w:rPr>
        <w:t xml:space="preserve">Macroeconomic </w:t>
      </w:r>
      <w:r w:rsidRPr="0089267E">
        <w:rPr>
          <w:i/>
          <w:iCs/>
          <w:lang w:val="es-ES"/>
        </w:rPr>
        <w:t xml:space="preserve">and </w:t>
      </w:r>
      <w:r w:rsidRPr="0089267E">
        <w:rPr>
          <w:i/>
          <w:iCs/>
          <w:lang w:val="es-ES"/>
        </w:rPr>
        <w:t xml:space="preserve">Firm-Level </w:t>
      </w:r>
      <w:r w:rsidRPr="0089267E">
        <w:rPr>
          <w:i/>
          <w:iCs/>
          <w:lang w:val="es-ES"/>
        </w:rPr>
        <w:t xml:space="preserve">Performance</w:t>
      </w:r>
      <w:r w:rsidRPr="0089267E">
        <w:rPr>
          <w:lang w:val="es-ES"/>
        </w:rPr>
        <w:t xml:space="preserve">. </w:t>
      </w:r>
      <w:r w:rsidRPr="0089267E">
        <w:rPr>
          <w:lang w:val="es-ES"/>
        </w:rPr>
        <w:t xml:space="preserve">International </w:t>
      </w:r>
      <w:r w:rsidRPr="0089267E">
        <w:rPr>
          <w:lang w:val="es-ES"/>
        </w:rPr>
        <w:t xml:space="preserve">Monetary </w:t>
      </w:r>
      <w:r w:rsidRPr="0089267E">
        <w:rPr>
          <w:lang w:val="es-ES"/>
        </w:rPr>
        <w:t xml:space="preserve">Fund</w:t>
      </w:r>
      <w:r w:rsidRPr="0089267E">
        <w:rPr>
          <w:lang w:val="es-ES"/>
        </w:rPr>
        <w:t xml:space="preserve">.</w:t>
      </w:r>
    </w:p>
    <w:p>
      <w:pPr>
        <w:ind w:start="567" w:hanging="567"/>
        <w:rPr>
          <w:lang w:val="es-ES"/>
        </w:rPr>
      </w:pPr>
      <w:r w:rsidRPr="0089267E">
        <w:rPr>
          <w:lang w:val="es-ES"/>
        </w:rPr>
        <w:t xml:space="preserve">Hickel</w:t>
      </w:r>
      <w:r w:rsidRPr="0089267E">
        <w:rPr>
          <w:lang w:val="es-ES"/>
        </w:rPr>
        <w:t xml:space="preserve">, </w:t>
      </w:r>
      <w:r w:rsidRPr="0089267E">
        <w:rPr>
          <w:lang w:val="es-ES"/>
        </w:rPr>
        <w:t xml:space="preserve">J..(</w:t>
      </w:r>
      <w:r w:rsidRPr="0089267E">
        <w:rPr>
          <w:lang w:val="es-ES"/>
        </w:rPr>
        <w:t xml:space="preserve">2020) </w:t>
      </w:r>
      <w:r w:rsidRPr="0089267E">
        <w:rPr>
          <w:lang w:val="es-ES"/>
        </w:rPr>
        <w:t xml:space="preserve">Less </w:t>
      </w:r>
      <w:r w:rsidRPr="0089267E">
        <w:rPr>
          <w:lang w:val="es-ES"/>
        </w:rPr>
        <w:t xml:space="preserve">is </w:t>
      </w:r>
      <w:r w:rsidRPr="0089267E">
        <w:rPr>
          <w:lang w:val="es-ES"/>
        </w:rPr>
        <w:t xml:space="preserve">more: </w:t>
      </w:r>
      <w:r w:rsidRPr="0089267E">
        <w:rPr>
          <w:lang w:val="es-ES"/>
        </w:rPr>
        <w:t xml:space="preserve">How </w:t>
      </w:r>
      <w:r w:rsidRPr="0089267E">
        <w:rPr>
          <w:lang w:val="es-ES"/>
        </w:rPr>
        <w:t xml:space="preserve">degrowth </w:t>
      </w:r>
      <w:r w:rsidRPr="0089267E">
        <w:rPr>
          <w:lang w:val="es-ES"/>
        </w:rPr>
        <w:t xml:space="preserve">will </w:t>
      </w:r>
      <w:r w:rsidRPr="0089267E">
        <w:rPr>
          <w:lang w:val="es-ES"/>
        </w:rPr>
        <w:t xml:space="preserve">save </w:t>
      </w:r>
      <w:r w:rsidRPr="0089267E">
        <w:rPr>
          <w:lang w:val="es-ES"/>
        </w:rPr>
        <w:t xml:space="preserve">the </w:t>
      </w:r>
      <w:r w:rsidRPr="0089267E">
        <w:rPr>
          <w:lang w:val="es-ES"/>
        </w:rPr>
        <w:t xml:space="preserve">world</w:t>
      </w:r>
      <w:r w:rsidRPr="0089267E">
        <w:rPr>
          <w:lang w:val="es-ES"/>
        </w:rPr>
        <w:t xml:space="preserve">. </w:t>
      </w:r>
      <w:r w:rsidRPr="0089267E">
        <w:rPr>
          <w:lang w:val="es-ES"/>
        </w:rPr>
        <w:t xml:space="preserve">Penguin </w:t>
      </w:r>
      <w:r w:rsidRPr="0089267E">
        <w:rPr>
          <w:lang w:val="es-ES"/>
        </w:rPr>
        <w:t xml:space="preserve">Books</w:t>
      </w:r>
      <w:r w:rsidRPr="0089267E">
        <w:rPr>
          <w:lang w:val="es-ES"/>
        </w:rPr>
        <w:t xml:space="preserve">.</w:t>
      </w:r>
    </w:p>
    <w:p>
      <w:pPr>
        <w:ind w:start="567" w:hanging="567"/>
        <w:rPr>
          <w:lang w:val="en-ES"/>
        </w:rPr>
      </w:pPr>
      <w:r w:rsidRPr="00E36B43">
        <w:rPr>
          <w:lang w:val="en-US"/>
        </w:rPr>
        <w:t xml:space="preserve">IMF (2024). </w:t>
      </w:r>
      <w:r w:rsidRPr="00E36B43">
        <w:rPr>
          <w:lang w:val="en-ES"/>
        </w:rPr>
        <w:t xml:space="preserve">Green Jobs and the Future of Work for Women and Men </w:t>
      </w:r>
    </w:p>
    <w:p>
      <w:pPr>
        <w:rPr>
          <w:lang w:val="es-ES"/>
        </w:rPr>
      </w:pPr>
      <w:r w:rsidRPr="0089267E">
        <w:rPr>
          <w:lang w:val="es-ES"/>
        </w:rPr>
        <w:t xml:space="preserve">ILO (2018). Care </w:t>
      </w:r>
      <w:hyperlink w:history="1" r:id="rId35">
        <w:r w:rsidRPr="0089267E">
          <w:rPr>
            <w:rStyle w:val="Hyperlink"/>
            <w:lang w:val="es-ES"/>
          </w:rPr>
          <w:t xml:space="preserve">Work </w:t>
        </w:r>
        <w:r w:rsidRPr="0089267E">
          <w:rPr>
            <w:rStyle w:val="Hyperlink"/>
            <w:lang w:val="es-ES"/>
          </w:rPr>
          <w:t xml:space="preserve">and Care Jobs </w:t>
        </w:r>
        <w:r w:rsidRPr="0089267E">
          <w:rPr>
            <w:rStyle w:val="Hyperlink"/>
            <w:lang w:val="es-ES"/>
          </w:rPr>
          <w:t xml:space="preserve">for </w:t>
        </w:r>
        <w:r w:rsidRPr="0089267E">
          <w:rPr>
            <w:rStyle w:val="Hyperlink"/>
            <w:lang w:val="es-ES"/>
          </w:rPr>
          <w:t xml:space="preserve">the </w:t>
        </w:r>
        <w:r w:rsidRPr="0089267E">
          <w:rPr>
            <w:rStyle w:val="Hyperlink"/>
            <w:lang w:val="es-ES"/>
          </w:rPr>
          <w:t xml:space="preserve">Future </w:t>
        </w:r>
        <w:r w:rsidRPr="0089267E">
          <w:rPr>
            <w:rStyle w:val="Hyperlink"/>
            <w:lang w:val="es-ES"/>
          </w:rPr>
          <w:t xml:space="preserve">of </w:t>
        </w:r>
        <w:r w:rsidRPr="0089267E">
          <w:rPr>
            <w:rStyle w:val="Hyperlink"/>
            <w:lang w:val="es-ES"/>
          </w:rPr>
          <w:t xml:space="preserve">Decent </w:t>
        </w:r>
        <w:r w:rsidRPr="0089267E">
          <w:rPr>
            <w:rStyle w:val="Hyperlink"/>
            <w:lang w:val="es-ES"/>
          </w:rPr>
          <w:t xml:space="preserve">Work</w:t>
        </w:r>
      </w:hyperlink>
      <w:r w:rsidRPr="0089267E">
        <w:rPr>
          <w:i/>
          <w:iCs/>
          <w:lang w:val="es-ES"/>
        </w:rPr>
        <w:t xml:space="preserve"> __.</w:t>
      </w:r>
    </w:p>
    <w:p>
      <w:pPr>
        <w:ind w:start="567" w:hanging="567"/>
        <w:rPr>
          <w:lang w:val="es-ES"/>
        </w:rPr>
      </w:pPr>
      <w:r w:rsidRPr="0089267E">
        <w:rPr>
          <w:lang w:val="es-ES"/>
        </w:rPr>
        <w:t xml:space="preserve">ILO (2022). </w:t>
      </w:r>
      <w:hyperlink w:history="1" r:id="rId36">
        <w:r w:rsidRPr="0089267E">
          <w:rPr>
            <w:rStyle w:val="Hyperlink"/>
            <w:lang w:val="es-ES"/>
          </w:rPr>
          <w:t xml:space="preserve">Gender </w:t>
        </w:r>
        <w:r w:rsidRPr="0089267E">
          <w:rPr>
            <w:rStyle w:val="Hyperlink"/>
            <w:lang w:val="es-ES"/>
          </w:rPr>
          <w:t xml:space="preserve">equality</w:t>
        </w:r>
        <w:r w:rsidRPr="0089267E">
          <w:rPr>
            <w:rStyle w:val="Hyperlink"/>
            <w:lang w:val="es-ES"/>
          </w:rPr>
          <w:t xml:space="preserve">, </w:t>
        </w:r>
        <w:r w:rsidRPr="0089267E">
          <w:rPr>
            <w:rStyle w:val="Hyperlink"/>
            <w:lang w:val="es-ES"/>
          </w:rPr>
          <w:t xml:space="preserve">labour </w:t>
        </w:r>
        <w:r w:rsidRPr="0089267E">
          <w:rPr>
            <w:rStyle w:val="Hyperlink"/>
            <w:lang w:val="es-ES"/>
          </w:rPr>
          <w:t xml:space="preserve">and a </w:t>
        </w:r>
        <w:r w:rsidRPr="0089267E">
          <w:rPr>
            <w:rStyle w:val="Hyperlink"/>
            <w:lang w:val="es-ES"/>
          </w:rPr>
          <w:t xml:space="preserve">just </w:t>
        </w:r>
        <w:r w:rsidRPr="0089267E">
          <w:rPr>
            <w:rStyle w:val="Hyperlink"/>
            <w:lang w:val="es-ES"/>
          </w:rPr>
          <w:t xml:space="preserve">transition </w:t>
        </w:r>
        <w:r w:rsidRPr="0089267E">
          <w:rPr>
            <w:rStyle w:val="Hyperlink"/>
            <w:lang w:val="es-ES"/>
          </w:rPr>
          <w:t xml:space="preserve">for </w:t>
        </w:r>
        <w:r w:rsidRPr="0089267E">
          <w:rPr>
            <w:rStyle w:val="Hyperlink"/>
            <w:lang w:val="es-ES"/>
          </w:rPr>
          <w:t xml:space="preserve">all</w:t>
        </w:r>
      </w:hyperlink>
      <w:r w:rsidRPr="0089267E">
        <w:rPr>
          <w:lang w:val="es-ES"/>
        </w:rPr>
        <w:t xml:space="preserve"> __. </w:t>
      </w:r>
    </w:p>
    <w:p>
      <w:pPr>
        <w:ind w:start="567" w:hanging="567"/>
        <w:rPr>
          <w:lang w:val="es-ES"/>
        </w:rPr>
      </w:pPr>
      <w:r w:rsidRPr="0089267E">
        <w:rPr>
          <w:lang w:val="es-ES"/>
        </w:rPr>
        <w:t xml:space="preserve">ILO (2018). </w:t>
      </w:r>
      <w:r w:rsidRPr="0089267E">
        <w:rPr>
          <w:i/>
          <w:iCs/>
          <w:lang w:val="es-ES"/>
        </w:rPr>
        <w:t xml:space="preserve">Care </w:t>
      </w:r>
      <w:r w:rsidRPr="0089267E">
        <w:rPr>
          <w:i/>
          <w:iCs/>
          <w:lang w:val="es-ES"/>
        </w:rPr>
        <w:t xml:space="preserve">work </w:t>
      </w:r>
      <w:r w:rsidRPr="0089267E">
        <w:rPr>
          <w:i/>
          <w:iCs/>
          <w:lang w:val="es-ES"/>
        </w:rPr>
        <w:t xml:space="preserve">and care </w:t>
      </w:r>
      <w:r w:rsidRPr="0089267E">
        <w:rPr>
          <w:i/>
          <w:iCs/>
          <w:lang w:val="es-ES"/>
        </w:rPr>
        <w:t xml:space="preserve">jobs</w:t>
      </w:r>
      <w:r w:rsidRPr="0089267E">
        <w:rPr>
          <w:i/>
          <w:iCs/>
          <w:lang w:val="es-ES"/>
        </w:rPr>
        <w:t xml:space="preserve">: </w:t>
      </w:r>
      <w:r w:rsidRPr="0089267E">
        <w:rPr>
          <w:i/>
          <w:iCs/>
          <w:lang w:val="es-ES"/>
        </w:rPr>
        <w:t xml:space="preserve">For </w:t>
      </w:r>
      <w:r w:rsidRPr="0089267E">
        <w:rPr>
          <w:i/>
          <w:iCs/>
          <w:lang w:val="es-ES"/>
        </w:rPr>
        <w:t xml:space="preserve">the </w:t>
      </w:r>
      <w:r w:rsidRPr="0089267E">
        <w:rPr>
          <w:i/>
          <w:iCs/>
          <w:lang w:val="es-ES"/>
        </w:rPr>
        <w:t xml:space="preserve">future </w:t>
      </w:r>
      <w:r w:rsidRPr="0089267E">
        <w:rPr>
          <w:i/>
          <w:iCs/>
          <w:lang w:val="es-ES"/>
        </w:rPr>
        <w:t xml:space="preserve">of </w:t>
      </w:r>
      <w:r w:rsidRPr="0089267E">
        <w:rPr>
          <w:i/>
          <w:iCs/>
          <w:lang w:val="es-ES"/>
        </w:rPr>
        <w:t xml:space="preserve">decent </w:t>
      </w:r>
      <w:r w:rsidRPr="0089267E">
        <w:rPr>
          <w:i/>
          <w:iCs/>
          <w:lang w:val="es-ES"/>
        </w:rPr>
        <w:t xml:space="preserve">work</w:t>
      </w:r>
      <w:r w:rsidRPr="0089267E">
        <w:rPr>
          <w:lang w:val="es-ES"/>
        </w:rPr>
        <w:t xml:space="preserve">. </w:t>
      </w:r>
      <w:r w:rsidRPr="0089267E">
        <w:rPr>
          <w:lang w:val="es-ES"/>
        </w:rPr>
        <w:t xml:space="preserve">Retrieved from </w:t>
      </w:r>
      <w:hyperlink w:history="1" r:id="rId37">
        <w:r w:rsidRPr="0089267E">
          <w:rPr>
            <w:rStyle w:val="Hyperlink"/>
            <w:lang w:val="es-ES"/>
          </w:rPr>
          <w:t xml:space="preserve">https://www.ilo.org/global/publications/books/WCMS_633135/lang--en/index.htm</w:t>
        </w:r>
      </w:hyperlink>
    </w:p>
    <w:p>
      <w:pPr>
        <w:ind w:start="567" w:hanging="567"/>
        <w:rPr>
          <w:lang w:val="es-ES"/>
        </w:rPr>
      </w:pPr>
      <w:r w:rsidRPr="0089267E">
        <w:rPr>
          <w:lang w:val="es-ES"/>
        </w:rPr>
        <w:t xml:space="preserve">International </w:t>
      </w:r>
      <w:r w:rsidRPr="0089267E">
        <w:rPr>
          <w:lang w:val="es-ES"/>
        </w:rPr>
        <w:t xml:space="preserve">Labour </w:t>
      </w:r>
      <w:r w:rsidRPr="0089267E">
        <w:rPr>
          <w:lang w:val="es-ES"/>
        </w:rPr>
        <w:t xml:space="preserve">Organization </w:t>
      </w:r>
      <w:r w:rsidRPr="0089267E">
        <w:rPr>
          <w:lang w:val="es-ES"/>
        </w:rPr>
        <w:t xml:space="preserve">(2021). </w:t>
      </w:r>
      <w:r w:rsidRPr="0089267E">
        <w:rPr>
          <w:lang w:val="es-ES"/>
        </w:rPr>
        <w:t xml:space="preserve">World </w:t>
      </w:r>
      <w:r w:rsidRPr="0089267E">
        <w:rPr>
          <w:lang w:val="es-ES"/>
        </w:rPr>
        <w:t xml:space="preserve">Employment </w:t>
      </w:r>
      <w:r w:rsidRPr="0089267E">
        <w:rPr>
          <w:lang w:val="es-ES"/>
        </w:rPr>
        <w:t xml:space="preserve">and Social Outlook 2021: </w:t>
      </w:r>
      <w:r w:rsidRPr="0089267E">
        <w:rPr>
          <w:lang w:val="es-ES"/>
        </w:rPr>
        <w:t xml:space="preserve">The </w:t>
      </w:r>
      <w:r w:rsidRPr="0089267E">
        <w:rPr>
          <w:lang w:val="es-ES"/>
        </w:rPr>
        <w:t xml:space="preserve">role </w:t>
      </w:r>
      <w:r w:rsidRPr="0089267E">
        <w:rPr>
          <w:lang w:val="es-ES"/>
        </w:rPr>
        <w:t xml:space="preserve">of </w:t>
      </w:r>
      <w:r w:rsidRPr="0089267E">
        <w:rPr>
          <w:lang w:val="es-ES"/>
        </w:rPr>
        <w:t xml:space="preserve">digital </w:t>
      </w:r>
      <w:r w:rsidRPr="0089267E">
        <w:rPr>
          <w:lang w:val="es-ES"/>
        </w:rPr>
        <w:t xml:space="preserve">labour </w:t>
      </w:r>
      <w:r w:rsidRPr="0089267E">
        <w:rPr>
          <w:lang w:val="es-ES"/>
        </w:rPr>
        <w:t xml:space="preserve">platforms </w:t>
      </w:r>
      <w:r w:rsidRPr="0089267E">
        <w:rPr>
          <w:lang w:val="es-ES"/>
        </w:rPr>
        <w:t xml:space="preserve">in </w:t>
      </w:r>
      <w:r w:rsidRPr="0089267E">
        <w:rPr>
          <w:lang w:val="es-ES"/>
        </w:rPr>
        <w:t xml:space="preserve">transforming </w:t>
      </w:r>
      <w:r w:rsidRPr="0089267E">
        <w:rPr>
          <w:lang w:val="es-ES"/>
        </w:rPr>
        <w:t xml:space="preserve">the </w:t>
      </w:r>
      <w:r w:rsidRPr="0089267E">
        <w:rPr>
          <w:lang w:val="es-ES"/>
        </w:rPr>
        <w:t xml:space="preserve">world </w:t>
      </w:r>
      <w:r w:rsidRPr="0089267E">
        <w:rPr>
          <w:lang w:val="es-ES"/>
        </w:rPr>
        <w:t xml:space="preserve">of </w:t>
      </w:r>
      <w:r w:rsidRPr="0089267E">
        <w:rPr>
          <w:lang w:val="es-ES"/>
        </w:rPr>
        <w:t xml:space="preserve">work. </w:t>
      </w:r>
      <w:r w:rsidRPr="0089267E">
        <w:rPr>
          <w:lang w:val="es-ES"/>
        </w:rPr>
        <w:t xml:space="preserve">https://www.ilo.org/global/publications/books/WCMS_757899/lang--en/index.htm</w:t>
      </w:r>
    </w:p>
    <w:p>
      <w:pPr>
        <w:ind w:start="567" w:hanging="567"/>
        <w:rPr>
          <w:lang w:val="es-ES"/>
        </w:rPr>
      </w:pPr>
      <w:r w:rsidRPr="0089267E">
        <w:rPr>
          <w:lang w:val="es-ES"/>
        </w:rPr>
        <w:t xml:space="preserve">IPCC (2018). Annex I: Glossary. In Matthews J.(ed.). Global warming of 1.5 °C, IPCC Special Report on the impacts of global warming of 1.5 </w:t>
      </w:r>
      <w:r w:rsidRPr="0089267E">
        <w:rPr>
          <w:lang w:val="es-ES"/>
        </w:rPr>
        <w:t xml:space="preserve">°C </w:t>
      </w:r>
      <w:r w:rsidRPr="0089267E">
        <w:rPr>
          <w:lang w:val="es-ES"/>
        </w:rPr>
        <w:t xml:space="preserve">relative to pre-industrial levels and corresponding trajectories that global greenhouse gas emissions should follow, in the context of strengthening the </w:t>
      </w:r>
      <w:r w:rsidRPr="0089267E">
        <w:rPr>
          <w:lang w:val="es-ES"/>
        </w:rPr>
        <w:lastRenderedPageBreak/>
        <w:t xml:space="preserve">global response to the threat of climate change, sustainable development and efforts to eradicate poverty. </w:t>
      </w:r>
    </w:p>
    <w:p>
      <w:pPr>
        <w:ind w:start="567" w:hanging="567"/>
        <w:rPr>
          <w:lang w:val="es-ES"/>
        </w:rPr>
      </w:pPr>
      <w:r w:rsidRPr="0089267E">
        <w:rPr>
          <w:lang w:val="es-ES"/>
        </w:rPr>
        <w:t xml:space="preserve">IPCC (2022). Sixth assessment report, Climate change 2022: mitigation of climate change. Working Group II. IPCC.</w:t>
      </w:r>
    </w:p>
    <w:p>
      <w:pPr>
        <w:ind w:start="567" w:hanging="567"/>
        <w:rPr>
          <w:lang w:val="es-ES"/>
        </w:rPr>
      </w:pPr>
      <w:r w:rsidRPr="0089267E">
        <w:rPr>
          <w:lang w:val="es-ES"/>
        </w:rPr>
        <w:t xml:space="preserve">Jerneck</w:t>
      </w:r>
      <w:r w:rsidRPr="0089267E">
        <w:rPr>
          <w:lang w:val="es-ES"/>
        </w:rPr>
        <w:t xml:space="preserve">, A. (2018). "</w:t>
      </w:r>
      <w:r w:rsidRPr="0089267E">
        <w:rPr>
          <w:lang w:val="es-ES"/>
        </w:rPr>
        <w:fldChar w:fldCharType="begin"/>
      </w:r>
      <w:r w:rsidRPr="0089267E">
        <w:rPr>
          <w:lang w:val="es-ES"/>
        </w:rPr>
        <w:instrText>HYPERLINK "https://www.mdpi.com/2071-1050/10/3/627"</w:instrText>
      </w:r>
      <w:r w:rsidRPr="0089267E">
        <w:rPr>
          <w:lang w:val="es-ES"/>
        </w:rPr>
      </w:r>
      <w:r w:rsidRPr="0089267E">
        <w:rPr>
          <w:lang w:val="es-ES"/>
        </w:rPr>
        <w:fldChar w:fldCharType="separate"/>
      </w:r>
      <w:r w:rsidRPr="0089267E">
        <w:rPr>
          <w:rStyle w:val="Hyperlink"/>
          <w:lang w:val="es-ES"/>
        </w:rPr>
        <w:t xml:space="preserve">What </w:t>
      </w:r>
      <w:r w:rsidRPr="0089267E">
        <w:rPr>
          <w:rStyle w:val="Hyperlink"/>
          <w:lang w:val="es-ES"/>
        </w:rPr>
        <w:t xml:space="preserve"> </w:t>
      </w:r>
      <w:r w:rsidRPr="0089267E">
        <w:rPr>
          <w:rStyle w:val="Hyperlink"/>
          <w:lang w:val="es-ES"/>
        </w:rPr>
        <w:t xml:space="preserve">about </w:t>
      </w:r>
      <w:r w:rsidRPr="0089267E">
        <w:rPr>
          <w:rStyle w:val="Hyperlink"/>
          <w:lang w:val="es-ES"/>
        </w:rPr>
        <w:t xml:space="preserve"> </w:t>
      </w:r>
      <w:r w:rsidRPr="0089267E">
        <w:rPr>
          <w:rStyle w:val="Hyperlink"/>
          <w:lang w:val="es-ES"/>
        </w:rPr>
        <w:t xml:space="preserve">gender </w:t>
      </w:r>
      <w:r w:rsidRPr="0089267E">
        <w:rPr>
          <w:rStyle w:val="Hyperlink"/>
          <w:lang w:val="es-ES"/>
        </w:rPr>
        <w:t xml:space="preserve">in </w:t>
      </w:r>
      <w:r w:rsidRPr="0089267E">
        <w:rPr>
          <w:rStyle w:val="Hyperlink"/>
          <w:lang w:val="es-ES"/>
        </w:rPr>
        <w:t xml:space="preserve">climate </w:t>
      </w:r>
      <w:r w:rsidRPr="0089267E">
        <w:rPr>
          <w:rStyle w:val="Hyperlink"/>
          <w:lang w:val="es-ES"/>
        </w:rPr>
        <w:t xml:space="preserve"> </w:t>
      </w:r>
      <w:r w:rsidRPr="0089267E">
        <w:rPr>
          <w:rStyle w:val="Hyperlink"/>
          <w:lang w:val="es-ES"/>
        </w:rPr>
        <w:t xml:space="preserve">change</w:t>
      </w:r>
      <w:r w:rsidRPr="0089267E">
        <w:rPr>
          <w:rStyle w:val="Hyperlink"/>
          <w:lang w:val="es-ES"/>
        </w:rPr>
        <w:t xml:space="preserve">? </w:t>
      </w:r>
      <w:r w:rsidRPr="0089267E">
        <w:rPr>
          <w:rStyle w:val="Hyperlink"/>
          <w:lang w:val="es-ES"/>
        </w:rPr>
        <w:t xml:space="preserve">Twelve </w:t>
      </w:r>
      <w:r w:rsidRPr="0089267E">
        <w:rPr>
          <w:rStyle w:val="Hyperlink"/>
          <w:lang w:val="es-ES"/>
        </w:rPr>
        <w:t xml:space="preserve"> </w:t>
      </w:r>
      <w:r w:rsidRPr="0089267E">
        <w:rPr>
          <w:rStyle w:val="Hyperlink"/>
          <w:lang w:val="es-ES"/>
        </w:rPr>
        <w:t xml:space="preserve">feminist </w:t>
      </w:r>
      <w:r w:rsidRPr="0089267E">
        <w:rPr>
          <w:rStyle w:val="Hyperlink"/>
          <w:lang w:val="es-ES"/>
        </w:rPr>
        <w:t xml:space="preserve"> </w:t>
      </w:r>
      <w:r w:rsidRPr="0089267E">
        <w:rPr>
          <w:rStyle w:val="Hyperlink"/>
          <w:lang w:val="es-ES"/>
        </w:rPr>
        <w:t xml:space="preserve">lessons </w:t>
      </w:r>
      <w:r w:rsidRPr="0089267E">
        <w:rPr>
          <w:rStyle w:val="Hyperlink"/>
          <w:lang w:val="es-ES"/>
        </w:rPr>
        <w:t xml:space="preserve"> </w:t>
      </w:r>
      <w:r w:rsidRPr="0089267E">
        <w:rPr>
          <w:rStyle w:val="Hyperlink"/>
          <w:lang w:val="es-ES"/>
        </w:rPr>
        <w:t xml:space="preserve">from </w:t>
      </w:r>
      <w:r w:rsidRPr="0089267E">
        <w:rPr>
          <w:rStyle w:val="Hyperlink"/>
          <w:lang w:val="es-ES"/>
        </w:rPr>
        <w:t xml:space="preserve"> </w:t>
      </w:r>
      <w:r w:rsidRPr="0089267E">
        <w:rPr>
          <w:rStyle w:val="Hyperlink"/>
          <w:lang w:val="es-ES"/>
        </w:rPr>
        <w:t xml:space="preserve">development.</w:t>
      </w:r>
      <w:r w:rsidRPr="0089267E">
        <w:rPr>
          <w:rStyle w:val="Hyperlink"/>
          <w:lang w:val="es-ES"/>
        </w:rPr>
        <w:fldChar w:fldCharType="end"/>
      </w:r>
      <w:r w:rsidRPr="0089267E">
        <w:rPr>
          <w:lang w:val="es-ES"/>
        </w:rPr>
        <w:t xml:space="preserve">". </w:t>
      </w:r>
      <w:r w:rsidRPr="0089267E">
        <w:rPr>
          <w:i/>
          <w:iCs/>
          <w:lang w:val="es-ES"/>
        </w:rPr>
        <w:t xml:space="preserve">Sustainability</w:t>
      </w:r>
      <w:r w:rsidRPr="0089267E">
        <w:rPr>
          <w:i/>
          <w:iCs/>
          <w:lang w:val="es-ES"/>
        </w:rPr>
        <w:t xml:space="preserve">, </w:t>
      </w:r>
      <w:r w:rsidRPr="0089267E">
        <w:rPr>
          <w:lang w:val="es-ES"/>
        </w:rPr>
        <w:t xml:space="preserve">10, 627-647. </w:t>
      </w:r>
    </w:p>
    <w:p>
      <w:pPr>
        <w:ind w:start="567" w:hanging="567"/>
        <w:rPr>
          <w:lang w:val="es-ES"/>
        </w:rPr>
      </w:pPr>
      <w:r w:rsidRPr="0089267E">
        <w:rPr>
          <w:lang w:val="es-ES"/>
        </w:rPr>
        <w:t xml:space="preserve">Krogstrup</w:t>
      </w:r>
      <w:r w:rsidRPr="0089267E">
        <w:rPr>
          <w:lang w:val="es-ES"/>
        </w:rPr>
        <w:t xml:space="preserve">, S., &amp; </w:t>
      </w:r>
      <w:r w:rsidRPr="0089267E">
        <w:rPr>
          <w:lang w:val="es-ES"/>
        </w:rPr>
        <w:t xml:space="preserve">Oman</w:t>
      </w:r>
      <w:r w:rsidRPr="0089267E">
        <w:rPr>
          <w:lang w:val="es-ES"/>
        </w:rPr>
        <w:t xml:space="preserve">, W. (2019). </w:t>
      </w:r>
      <w:r w:rsidRPr="0089267E">
        <w:rPr>
          <w:lang w:val="es-ES"/>
        </w:rPr>
        <w:t xml:space="preserve">Macroeconomic </w:t>
      </w:r>
      <w:r w:rsidRPr="0089267E">
        <w:rPr>
          <w:lang w:val="es-ES"/>
        </w:rPr>
        <w:t xml:space="preserve">and </w:t>
      </w:r>
      <w:r w:rsidRPr="0089267E">
        <w:rPr>
          <w:lang w:val="es-ES"/>
        </w:rPr>
        <w:t xml:space="preserve">financial </w:t>
      </w:r>
      <w:r w:rsidRPr="0089267E">
        <w:rPr>
          <w:lang w:val="es-ES"/>
        </w:rPr>
        <w:t xml:space="preserve">policies </w:t>
      </w:r>
      <w:r w:rsidRPr="0089267E">
        <w:rPr>
          <w:lang w:val="es-ES"/>
        </w:rPr>
        <w:t xml:space="preserve">for </w:t>
      </w:r>
      <w:r w:rsidRPr="0089267E">
        <w:rPr>
          <w:lang w:val="es-ES"/>
        </w:rPr>
        <w:t xml:space="preserve">climate </w:t>
      </w:r>
      <w:r w:rsidRPr="0089267E">
        <w:rPr>
          <w:lang w:val="es-ES"/>
        </w:rPr>
        <w:t xml:space="preserve">change </w:t>
      </w:r>
      <w:r w:rsidRPr="0089267E">
        <w:rPr>
          <w:lang w:val="es-ES"/>
        </w:rPr>
        <w:t xml:space="preserve">mitigation</w:t>
      </w:r>
      <w:r w:rsidRPr="0089267E">
        <w:rPr>
          <w:lang w:val="es-ES"/>
        </w:rPr>
        <w:t xml:space="preserve">: A </w:t>
      </w:r>
      <w:r w:rsidRPr="0089267E">
        <w:rPr>
          <w:lang w:val="es-ES"/>
        </w:rPr>
        <w:t xml:space="preserve">review </w:t>
      </w:r>
      <w:r w:rsidRPr="0089267E">
        <w:rPr>
          <w:lang w:val="es-ES"/>
        </w:rPr>
        <w:t xml:space="preserve">of </w:t>
      </w:r>
      <w:r w:rsidRPr="0089267E">
        <w:rPr>
          <w:lang w:val="es-ES"/>
        </w:rPr>
        <w:t xml:space="preserve">the </w:t>
      </w:r>
      <w:r w:rsidRPr="0089267E">
        <w:rPr>
          <w:lang w:val="es-ES"/>
        </w:rPr>
        <w:t xml:space="preserve">literature</w:t>
      </w:r>
      <w:r w:rsidRPr="0089267E">
        <w:rPr>
          <w:lang w:val="es-ES"/>
        </w:rPr>
        <w:t xml:space="preserve">.</w:t>
      </w:r>
    </w:p>
    <w:p>
      <w:pPr>
        <w:ind w:start="567" w:hanging="567"/>
        <w:rPr>
          <w:lang w:val="es-ES"/>
        </w:rPr>
      </w:pPr>
      <w:r w:rsidRPr="0089267E">
        <w:rPr>
          <w:lang w:val="es-ES"/>
        </w:rPr>
        <w:t xml:space="preserve">Lee S., and </w:t>
      </w:r>
      <w:r w:rsidRPr="0089267E">
        <w:rPr>
          <w:lang w:val="es-ES"/>
        </w:rPr>
        <w:t xml:space="preserve">Baumgartner </w:t>
      </w:r>
      <w:r w:rsidRPr="0089267E">
        <w:rPr>
          <w:lang w:val="es-ES"/>
        </w:rPr>
        <w:t xml:space="preserve">L., (2022). "How a just transition can help meet the Paris Agreement". UNDP.</w:t>
      </w:r>
    </w:p>
    <w:p>
      <w:pPr>
        <w:ind w:start="567" w:hanging="567"/>
        <w:rPr>
          <w:lang w:val="es-ES"/>
        </w:rPr>
      </w:pPr>
      <w:r w:rsidRPr="0089267E">
        <w:rPr>
          <w:lang w:val="es-ES"/>
        </w:rPr>
        <w:t xml:space="preserve">López, E. and Cielo, C. (2018). "</w:t>
      </w:r>
      <w:hyperlink w:history="1" w:anchor="page=74" r:id="rId38">
        <w:r w:rsidRPr="0089267E">
          <w:rPr>
            <w:rStyle w:val="Hyperlink"/>
            <w:lang w:val="es-ES"/>
          </w:rPr>
          <w:t xml:space="preserve">Water, care and the communal in the Bolivian and Ecuadorian Amazon</w:t>
        </w:r>
      </w:hyperlink>
      <w:r w:rsidRPr="0089267E">
        <w:rPr>
          <w:lang w:val="es-ES"/>
        </w:rPr>
        <w:t xml:space="preserve">". In Vega </w:t>
      </w:r>
      <w:r w:rsidRPr="0089267E">
        <w:rPr>
          <w:i/>
          <w:iCs/>
          <w:lang w:val="es-ES"/>
        </w:rPr>
        <w:t xml:space="preserve">et al</w:t>
      </w:r>
      <w:r w:rsidRPr="0089267E">
        <w:rPr>
          <w:lang w:val="es-ES"/>
        </w:rPr>
        <w:t xml:space="preserve">., </w:t>
      </w:r>
      <w:r w:rsidRPr="0089267E">
        <w:rPr>
          <w:i/>
          <w:iCs/>
          <w:lang w:val="es-ES"/>
        </w:rPr>
        <w:t xml:space="preserve">Cuidado, comunidad y común</w:t>
      </w:r>
      <w:r w:rsidRPr="0089267E">
        <w:rPr>
          <w:lang w:val="es-ES"/>
        </w:rPr>
        <w:t xml:space="preserve">. Traficantes de Sueños.</w:t>
      </w:r>
    </w:p>
    <w:p>
      <w:pPr>
        <w:ind w:start="567" w:hanging="567"/>
        <w:rPr>
          <w:lang w:val="es-ES"/>
        </w:rPr>
      </w:pPr>
      <w:r w:rsidRPr="0089267E">
        <w:rPr>
          <w:lang w:val="es-ES"/>
        </w:rPr>
        <w:t xml:space="preserve">Lorente, M. (2023), La refundación del machismo. </w:t>
      </w:r>
      <w:r w:rsidRPr="0089267E">
        <w:rPr>
          <w:lang w:val="es-ES"/>
        </w:rPr>
        <w:t xml:space="preserve">Poskultura </w:t>
      </w:r>
      <w:r w:rsidRPr="0089267E">
        <w:rPr>
          <w:lang w:val="es-ES"/>
        </w:rPr>
        <w:t xml:space="preserve">y guerra cultural. Comares </w:t>
      </w:r>
    </w:p>
    <w:p>
      <w:pPr>
        <w:ind w:start="567" w:hanging="567"/>
        <w:rPr>
          <w:lang w:val="es-ES"/>
        </w:rPr>
      </w:pPr>
      <w:r w:rsidRPr="0089267E">
        <w:rPr>
          <w:lang w:val="es-ES"/>
        </w:rPr>
        <w:t xml:space="preserve">MacGregor, S., </w:t>
      </w:r>
      <w:r w:rsidRPr="0089267E">
        <w:rPr>
          <w:lang w:val="es-ES"/>
        </w:rPr>
        <w:t xml:space="preserve">Arora-Jonsson</w:t>
      </w:r>
      <w:r w:rsidRPr="0089267E">
        <w:rPr>
          <w:lang w:val="es-ES"/>
        </w:rPr>
        <w:t xml:space="preserve">, S. and Cohen, M. (2022). </w:t>
      </w:r>
      <w:hyperlink w:history="1" r:id="rId39">
        <w:r w:rsidRPr="0089267E">
          <w:rPr>
            <w:rStyle w:val="Hyperlink"/>
            <w:lang w:val="es-ES"/>
          </w:rPr>
          <w:t xml:space="preserve">Caring </w:t>
        </w:r>
        <w:r w:rsidRPr="0089267E">
          <w:rPr>
            <w:rStyle w:val="Hyperlink"/>
            <w:lang w:val="es-ES"/>
          </w:rPr>
          <w:t xml:space="preserve">in a </w:t>
        </w:r>
        <w:r w:rsidRPr="0089267E">
          <w:rPr>
            <w:rStyle w:val="Hyperlink"/>
            <w:lang w:val="es-ES"/>
          </w:rPr>
          <w:t xml:space="preserve">changing </w:t>
        </w:r>
        <w:r w:rsidRPr="0089267E">
          <w:rPr>
            <w:rStyle w:val="Hyperlink"/>
            <w:lang w:val="es-ES"/>
          </w:rPr>
          <w:t xml:space="preserve">climate</w:t>
        </w:r>
        <w:r w:rsidRPr="0089267E">
          <w:rPr>
            <w:rStyle w:val="Hyperlink"/>
            <w:lang w:val="es-ES"/>
          </w:rPr>
          <w:t xml:space="preserve">: </w:t>
        </w:r>
        <w:r w:rsidRPr="0089267E">
          <w:rPr>
            <w:rStyle w:val="Hyperlink"/>
            <w:lang w:val="es-ES"/>
          </w:rPr>
          <w:t xml:space="preserve">Centering </w:t>
        </w:r>
        <w:r w:rsidRPr="0089267E">
          <w:rPr>
            <w:rStyle w:val="Hyperlink"/>
            <w:lang w:val="es-ES"/>
          </w:rPr>
          <w:t xml:space="preserve">care </w:t>
        </w:r>
        <w:r w:rsidRPr="0089267E">
          <w:rPr>
            <w:rStyle w:val="Hyperlink"/>
            <w:lang w:val="es-ES"/>
          </w:rPr>
          <w:t xml:space="preserve">work </w:t>
        </w:r>
        <w:r w:rsidRPr="0089267E">
          <w:rPr>
            <w:rStyle w:val="Hyperlink"/>
            <w:lang w:val="es-ES"/>
          </w:rPr>
          <w:t xml:space="preserve">in </w:t>
        </w:r>
        <w:r w:rsidRPr="0089267E">
          <w:rPr>
            <w:rStyle w:val="Hyperlink"/>
            <w:lang w:val="es-ES"/>
          </w:rPr>
          <w:t xml:space="preserve">climate </w:t>
        </w:r>
        <w:r w:rsidRPr="0089267E">
          <w:rPr>
            <w:rStyle w:val="Hyperlink"/>
            <w:lang w:val="es-ES"/>
          </w:rPr>
          <w:t xml:space="preserve">action</w:t>
        </w:r>
      </w:hyperlink>
      <w:r w:rsidRPr="0089267E">
        <w:rPr>
          <w:lang w:val="es-ES"/>
        </w:rPr>
        <w:t xml:space="preserve">. </w:t>
      </w:r>
      <w:r w:rsidRPr="0089267E">
        <w:rPr>
          <w:lang w:val="es-ES"/>
        </w:rPr>
        <w:t xml:space="preserve">Oxfam </w:t>
      </w:r>
      <w:r w:rsidRPr="0089267E">
        <w:rPr>
          <w:lang w:val="es-ES"/>
        </w:rPr>
        <w:t xml:space="preserve">Research </w:t>
      </w:r>
      <w:r w:rsidRPr="0089267E">
        <w:rPr>
          <w:lang w:val="es-ES"/>
        </w:rPr>
        <w:t xml:space="preserve">Backgrounder</w:t>
      </w:r>
      <w:r w:rsidRPr="0089267E">
        <w:rPr>
          <w:lang w:val="es-ES"/>
        </w:rPr>
        <w:t xml:space="preserve">. </w:t>
      </w:r>
    </w:p>
    <w:p>
      <w:pPr>
        <w:ind w:start="567" w:hanging="567"/>
        <w:rPr>
          <w:lang w:val="es-ES"/>
        </w:rPr>
      </w:pPr>
      <w:r w:rsidRPr="0089267E">
        <w:rPr>
          <w:lang w:val="es-ES"/>
        </w:rPr>
        <w:t xml:space="preserve">Marcel M. and Rivera E., (2008). "Regímenes de bienestar en América Latina", in Eugenio </w:t>
      </w:r>
      <w:r w:rsidRPr="0089267E">
        <w:rPr>
          <w:lang w:val="es-ES"/>
        </w:rPr>
        <w:t xml:space="preserve">Tironi </w:t>
      </w:r>
      <w:r w:rsidRPr="0089267E">
        <w:rPr>
          <w:lang w:val="es-ES"/>
        </w:rPr>
        <w:t xml:space="preserve">(ed.), Redes, Estado y mercados: Soportes de la cohesión social latinoamericana, </w:t>
      </w:r>
      <w:r w:rsidRPr="0089267E">
        <w:rPr>
          <w:lang w:val="es-ES"/>
        </w:rPr>
        <w:t xml:space="preserve">Uqbar</w:t>
      </w:r>
      <w:r w:rsidRPr="0089267E">
        <w:rPr>
          <w:lang w:val="es-ES"/>
        </w:rPr>
        <w:t xml:space="preserve">, pp.151-226. Chile,</w:t>
      </w:r>
    </w:p>
    <w:p>
      <w:pPr>
        <w:ind w:start="567" w:hanging="567"/>
        <w:rPr>
          <w:lang w:val="es-ES"/>
        </w:rPr>
      </w:pPr>
      <w:r w:rsidRPr="0089267E">
        <w:rPr>
          <w:lang w:val="es-ES"/>
        </w:rPr>
        <w:t xml:space="preserve">Martínez J., (2007). "Welfare regimes in Latin America", Fundación Carolina. Madrid.</w:t>
      </w:r>
    </w:p>
    <w:p>
      <w:pPr>
        <w:ind w:start="567" w:hanging="567"/>
        <w:rPr>
          <w:lang w:val="es-ES"/>
        </w:rPr>
      </w:pPr>
      <w:r w:rsidRPr="0089267E">
        <w:rPr>
          <w:lang w:val="es-ES"/>
        </w:rPr>
        <w:t xml:space="preserve">Mascheroni </w:t>
      </w:r>
      <w:r w:rsidRPr="0089267E">
        <w:rPr>
          <w:lang w:val="es-ES"/>
        </w:rPr>
        <w:t xml:space="preserve">P. (2021). Rurality, care and public policies. Reflections from the case of Uruguay. Revista de Ciencias Sociales (39), 35-62.</w:t>
      </w:r>
    </w:p>
    <w:p>
      <w:pPr>
        <w:ind w:start="567" w:hanging="567"/>
        <w:rPr>
          <w:lang w:val="es-ES"/>
        </w:rPr>
      </w:pPr>
      <w:r w:rsidRPr="0089267E">
        <w:rPr>
          <w:lang w:val="es-ES"/>
        </w:rPr>
        <w:t xml:space="preserve">McEwen</w:t>
      </w:r>
      <w:r w:rsidRPr="0089267E">
        <w:rPr>
          <w:lang w:val="es-ES"/>
        </w:rPr>
        <w:t xml:space="preserve">, H. and </w:t>
      </w:r>
      <w:r w:rsidRPr="0089267E">
        <w:rPr>
          <w:lang w:val="es-ES"/>
        </w:rPr>
        <w:t xml:space="preserve">Narayanaswamy</w:t>
      </w:r>
      <w:r w:rsidRPr="0089267E">
        <w:rPr>
          <w:lang w:val="es-ES"/>
        </w:rPr>
        <w:t xml:space="preserve">, L. (2023). </w:t>
      </w:r>
      <w:hyperlink w:history="1" r:id="rId40">
        <w:r w:rsidRPr="0089267E">
          <w:rPr>
            <w:rStyle w:val="Hyperlink"/>
            <w:lang w:val="es-ES"/>
          </w:rPr>
          <w:t xml:space="preserve">The </w:t>
        </w:r>
        <w:r w:rsidRPr="0089267E">
          <w:rPr>
            <w:rStyle w:val="Hyperlink"/>
            <w:lang w:val="es-ES"/>
          </w:rPr>
          <w:t xml:space="preserve">International </w:t>
        </w:r>
        <w:r w:rsidRPr="0089267E">
          <w:rPr>
            <w:rStyle w:val="Hyperlink"/>
            <w:lang w:val="es-ES"/>
          </w:rPr>
          <w:t xml:space="preserve">Anti-Gender </w:t>
        </w:r>
        <w:r w:rsidRPr="0089267E">
          <w:rPr>
            <w:rStyle w:val="Hyperlink"/>
            <w:lang w:val="es-ES"/>
          </w:rPr>
          <w:t xml:space="preserve">Movement</w:t>
        </w:r>
        <w:r w:rsidRPr="0089267E">
          <w:rPr>
            <w:rStyle w:val="Hyperlink"/>
            <w:lang w:val="es-ES"/>
          </w:rPr>
          <w:t xml:space="preserve">: </w:t>
        </w:r>
        <w:r w:rsidRPr="0089267E">
          <w:rPr>
            <w:rStyle w:val="Hyperlink"/>
            <w:lang w:val="es-ES"/>
          </w:rPr>
          <w:t xml:space="preserve">Understanding </w:t>
        </w:r>
        <w:r w:rsidRPr="0089267E">
          <w:rPr>
            <w:rStyle w:val="Hyperlink"/>
            <w:lang w:val="es-ES"/>
          </w:rPr>
          <w:t xml:space="preserve">the </w:t>
        </w:r>
        <w:r w:rsidRPr="0089267E">
          <w:rPr>
            <w:rStyle w:val="Hyperlink"/>
            <w:lang w:val="es-ES"/>
          </w:rPr>
          <w:t xml:space="preserve">Rise </w:t>
        </w:r>
        <w:r w:rsidRPr="0089267E">
          <w:rPr>
            <w:rStyle w:val="Hyperlink"/>
            <w:lang w:val="es-ES"/>
          </w:rPr>
          <w:t xml:space="preserve">of </w:t>
        </w:r>
        <w:r w:rsidRPr="0089267E">
          <w:rPr>
            <w:rStyle w:val="Hyperlink"/>
            <w:lang w:val="es-ES"/>
          </w:rPr>
          <w:t xml:space="preserve">Anti-Gender </w:t>
        </w:r>
        <w:r w:rsidRPr="0089267E">
          <w:rPr>
            <w:rStyle w:val="Hyperlink"/>
            <w:lang w:val="es-ES"/>
          </w:rPr>
          <w:t xml:space="preserve">Discourses </w:t>
        </w:r>
        <w:r w:rsidRPr="0089267E">
          <w:rPr>
            <w:rStyle w:val="Hyperlink"/>
            <w:lang w:val="es-ES"/>
          </w:rPr>
          <w:t xml:space="preserve">in </w:t>
        </w:r>
        <w:r w:rsidRPr="0089267E">
          <w:rPr>
            <w:rStyle w:val="Hyperlink"/>
            <w:lang w:val="es-ES"/>
          </w:rPr>
          <w:t xml:space="preserve">the </w:t>
        </w:r>
        <w:r w:rsidRPr="0089267E">
          <w:rPr>
            <w:rStyle w:val="Hyperlink"/>
            <w:lang w:val="es-ES"/>
          </w:rPr>
          <w:t xml:space="preserve">Context </w:t>
        </w:r>
        <w:r w:rsidRPr="0089267E">
          <w:rPr>
            <w:rStyle w:val="Hyperlink"/>
            <w:lang w:val="es-ES"/>
          </w:rPr>
          <w:t xml:space="preserve">of </w:t>
        </w:r>
        <w:r w:rsidRPr="0089267E">
          <w:rPr>
            <w:rStyle w:val="Hyperlink"/>
            <w:lang w:val="es-ES"/>
          </w:rPr>
          <w:t xml:space="preserve">Development</w:t>
        </w:r>
        <w:r w:rsidRPr="0089267E">
          <w:rPr>
            <w:rStyle w:val="Hyperlink"/>
            <w:lang w:val="es-ES"/>
          </w:rPr>
          <w:t xml:space="preserve">, Human </w:t>
        </w:r>
        <w:r w:rsidRPr="0089267E">
          <w:rPr>
            <w:rStyle w:val="Hyperlink"/>
            <w:lang w:val="es-ES"/>
          </w:rPr>
          <w:t xml:space="preserve">Rights </w:t>
        </w:r>
        <w:r w:rsidRPr="0089267E">
          <w:rPr>
            <w:rStyle w:val="Hyperlink"/>
            <w:lang w:val="es-ES"/>
          </w:rPr>
          <w:t xml:space="preserve">and Social </w:t>
        </w:r>
        <w:r w:rsidRPr="0089267E">
          <w:rPr>
            <w:rStyle w:val="Hyperlink"/>
            <w:lang w:val="es-ES"/>
          </w:rPr>
          <w:t xml:space="preserve">Protection</w:t>
        </w:r>
      </w:hyperlink>
      <w:r w:rsidRPr="0089267E">
        <w:rPr>
          <w:lang w:val="es-ES"/>
        </w:rPr>
        <w:t xml:space="preserve">. UNRISD, Geneva.</w:t>
      </w:r>
    </w:p>
    <w:p>
      <w:pPr>
        <w:ind w:start="567" w:hanging="567"/>
        <w:rPr>
          <w:lang w:val="es-ES"/>
        </w:rPr>
      </w:pPr>
      <w:r w:rsidRPr="0089267E">
        <w:rPr>
          <w:lang w:val="es-ES"/>
        </w:rPr>
        <w:lastRenderedPageBreak/>
        <w:t xml:space="preserve">Meijer, M., Bollen, Y., De </w:t>
      </w:r>
      <w:r w:rsidRPr="0089267E">
        <w:rPr>
          <w:lang w:val="es-ES"/>
        </w:rPr>
        <w:t xml:space="preserve">Wel</w:t>
      </w:r>
      <w:r w:rsidRPr="0089267E">
        <w:rPr>
          <w:lang w:val="es-ES"/>
        </w:rPr>
        <w:t xml:space="preserve">, B., &amp; </w:t>
      </w:r>
      <w:r w:rsidRPr="0089267E">
        <w:rPr>
          <w:lang w:val="es-ES"/>
        </w:rPr>
        <w:t xml:space="preserve">Tsirantonaki</w:t>
      </w:r>
      <w:r w:rsidRPr="0089267E">
        <w:rPr>
          <w:lang w:val="es-ES"/>
        </w:rPr>
        <w:t xml:space="preserve">, M. (2020). </w:t>
      </w:r>
      <w:r w:rsidRPr="0089267E">
        <w:rPr>
          <w:i/>
          <w:iCs/>
          <w:lang w:val="es-ES"/>
        </w:rPr>
        <w:t xml:space="preserve">Coping </w:t>
      </w:r>
      <w:r w:rsidRPr="0089267E">
        <w:rPr>
          <w:i/>
          <w:iCs/>
          <w:lang w:val="es-ES"/>
        </w:rPr>
        <w:t xml:space="preserve">with </w:t>
      </w:r>
      <w:r w:rsidRPr="0089267E">
        <w:rPr>
          <w:i/>
          <w:iCs/>
          <w:lang w:val="es-ES"/>
        </w:rPr>
        <w:t xml:space="preserve">Climate </w:t>
      </w:r>
      <w:r w:rsidRPr="0089267E">
        <w:rPr>
          <w:i/>
          <w:iCs/>
          <w:lang w:val="es-ES"/>
        </w:rPr>
        <w:t xml:space="preserve">Change in </w:t>
      </w:r>
      <w:r w:rsidRPr="0089267E">
        <w:rPr>
          <w:i/>
          <w:iCs/>
          <w:lang w:val="es-ES"/>
        </w:rPr>
        <w:t xml:space="preserve">the </w:t>
      </w:r>
      <w:r w:rsidRPr="0089267E">
        <w:rPr>
          <w:i/>
          <w:iCs/>
          <w:lang w:val="es-ES"/>
        </w:rPr>
        <w:t xml:space="preserve">Care Sector: A </w:t>
      </w:r>
      <w:r w:rsidRPr="0089267E">
        <w:rPr>
          <w:i/>
          <w:iCs/>
          <w:lang w:val="es-ES"/>
        </w:rPr>
        <w:t xml:space="preserve">Workers</w:t>
      </w:r>
      <w:r w:rsidRPr="0089267E">
        <w:rPr>
          <w:i/>
          <w:iCs/>
          <w:lang w:val="es-ES"/>
        </w:rPr>
        <w:t xml:space="preserve">' Guide</w:t>
      </w:r>
      <w:r w:rsidRPr="0089267E">
        <w:rPr>
          <w:lang w:val="es-ES"/>
        </w:rPr>
        <w:t xml:space="preserve">. </w:t>
      </w:r>
      <w:r w:rsidRPr="0089267E">
        <w:rPr>
          <w:lang w:val="es-ES"/>
        </w:rPr>
        <w:t xml:space="preserve">Reset.Vlaanderen</w:t>
      </w:r>
      <w:r w:rsidRPr="0089267E">
        <w:rPr>
          <w:lang w:val="es-ES"/>
        </w:rPr>
        <w:t xml:space="preserve">, </w:t>
      </w:r>
      <w:r w:rsidRPr="0089267E">
        <w:rPr>
          <w:lang w:val="es-ES"/>
        </w:rPr>
        <w:t xml:space="preserve">for </w:t>
      </w:r>
      <w:r w:rsidRPr="0089267E">
        <w:rPr>
          <w:lang w:val="es-ES"/>
        </w:rPr>
        <w:t xml:space="preserve">the </w:t>
      </w:r>
      <w:r w:rsidRPr="0089267E">
        <w:rPr>
          <w:lang w:val="es-ES"/>
        </w:rPr>
        <w:t xml:space="preserve">International </w:t>
      </w:r>
      <w:r w:rsidRPr="0089267E">
        <w:rPr>
          <w:lang w:val="es-ES"/>
        </w:rPr>
        <w:t xml:space="preserve">Trade </w:t>
      </w:r>
      <w:r w:rsidRPr="0089267E">
        <w:rPr>
          <w:lang w:val="es-ES"/>
        </w:rPr>
        <w:t xml:space="preserve">Union </w:t>
      </w:r>
      <w:r w:rsidRPr="0089267E">
        <w:rPr>
          <w:lang w:val="es-ES"/>
        </w:rPr>
        <w:t xml:space="preserve">Confederation </w:t>
      </w:r>
      <w:r w:rsidRPr="0089267E">
        <w:rPr>
          <w:lang w:val="es-ES"/>
        </w:rPr>
        <w:t xml:space="preserve">(ITUC).</w:t>
      </w:r>
    </w:p>
    <w:p>
      <w:pPr>
        <w:ind w:start="567" w:hanging="567"/>
        <w:rPr>
          <w:lang w:val="es-ES"/>
        </w:rPr>
      </w:pPr>
      <w:r w:rsidRPr="0089267E">
        <w:rPr>
          <w:lang w:val="es-ES"/>
        </w:rPr>
        <w:t xml:space="preserve">Mesa-Lago C., (2005). "Health reforms in Latin America and the Caribbean: their impact on the principles of social security", ECLAC. Chile.</w:t>
      </w:r>
    </w:p>
    <w:p>
      <w:pPr>
        <w:ind w:start="567" w:hanging="567"/>
        <w:rPr>
          <w:lang w:val="es-ES"/>
        </w:rPr>
      </w:pPr>
      <w:r w:rsidRPr="0089267E">
        <w:rPr>
          <w:lang w:val="es-ES"/>
        </w:rPr>
        <w:t xml:space="preserve">Molyneaux </w:t>
      </w:r>
      <w:r w:rsidRPr="0089267E">
        <w:rPr>
          <w:lang w:val="es-ES"/>
        </w:rPr>
        <w:t xml:space="preserve">M. (1979). </w:t>
      </w:r>
      <w:r w:rsidRPr="0089267E">
        <w:rPr>
          <w:lang w:val="es-ES"/>
        </w:rPr>
        <w:t xml:space="preserve">Beyond </w:t>
      </w:r>
      <w:r w:rsidRPr="0089267E">
        <w:rPr>
          <w:lang w:val="es-ES"/>
        </w:rPr>
        <w:t xml:space="preserve">the </w:t>
      </w:r>
      <w:r w:rsidRPr="0089267E">
        <w:rPr>
          <w:lang w:val="es-ES"/>
        </w:rPr>
        <w:t xml:space="preserve">domestic </w:t>
      </w:r>
      <w:r w:rsidRPr="0089267E">
        <w:rPr>
          <w:lang w:val="es-ES"/>
        </w:rPr>
        <w:t xml:space="preserve">labour </w:t>
      </w:r>
      <w:r w:rsidRPr="0089267E">
        <w:rPr>
          <w:lang w:val="es-ES"/>
        </w:rPr>
        <w:t xml:space="preserve">debate. New </w:t>
      </w:r>
      <w:r w:rsidRPr="0089267E">
        <w:rPr>
          <w:lang w:val="es-ES"/>
        </w:rPr>
        <w:t xml:space="preserve">Left </w:t>
      </w:r>
      <w:r w:rsidRPr="0089267E">
        <w:rPr>
          <w:lang w:val="es-ES"/>
        </w:rPr>
        <w:t xml:space="preserve">Review </w:t>
      </w:r>
      <w:r w:rsidRPr="0089267E">
        <w:rPr>
          <w:lang w:val="es-ES"/>
        </w:rPr>
        <w:t xml:space="preserve">3-27. </w:t>
      </w:r>
    </w:p>
    <w:p>
      <w:pPr>
        <w:ind w:start="567" w:hanging="567"/>
        <w:rPr>
          <w:lang w:val="es-ES"/>
        </w:rPr>
      </w:pPr>
      <w:r w:rsidRPr="0089267E">
        <w:rPr>
          <w:lang w:val="es-ES"/>
        </w:rPr>
        <w:t xml:space="preserve">Newell, P. and </w:t>
      </w:r>
      <w:r w:rsidRPr="0089267E">
        <w:rPr>
          <w:lang w:val="es-ES"/>
        </w:rPr>
        <w:t xml:space="preserve">Mulvaney</w:t>
      </w:r>
      <w:r w:rsidRPr="0089267E">
        <w:rPr>
          <w:lang w:val="es-ES"/>
        </w:rPr>
        <w:t xml:space="preserve">, D. (2013) '</w:t>
      </w:r>
      <w:r w:rsidRPr="0089267E">
        <w:rPr>
          <w:lang w:val="es-ES"/>
        </w:rPr>
        <w:t xml:space="preserve">The </w:t>
      </w:r>
      <w:r w:rsidRPr="0089267E">
        <w:rPr>
          <w:lang w:val="es-ES"/>
        </w:rPr>
        <w:t xml:space="preserve">political </w:t>
      </w:r>
      <w:r w:rsidRPr="0089267E">
        <w:rPr>
          <w:lang w:val="es-ES"/>
        </w:rPr>
        <w:t xml:space="preserve">economy </w:t>
      </w:r>
      <w:r w:rsidRPr="0089267E">
        <w:rPr>
          <w:lang w:val="es-ES"/>
        </w:rPr>
        <w:t xml:space="preserve">of </w:t>
      </w:r>
      <w:r w:rsidRPr="0089267E">
        <w:rPr>
          <w:lang w:val="es-ES"/>
        </w:rPr>
        <w:t xml:space="preserve">the </w:t>
      </w:r>
      <w:r w:rsidRPr="0089267E">
        <w:rPr>
          <w:lang w:val="es-ES"/>
        </w:rPr>
        <w:t xml:space="preserve">"</w:t>
      </w:r>
      <w:r w:rsidRPr="0089267E">
        <w:rPr>
          <w:lang w:val="es-ES"/>
        </w:rPr>
        <w:t xml:space="preserve">just </w:t>
      </w:r>
      <w:r w:rsidRPr="0089267E">
        <w:rPr>
          <w:lang w:val="es-ES"/>
        </w:rPr>
        <w:t xml:space="preserve">transition</w:t>
      </w:r>
      <w:r w:rsidRPr="0089267E">
        <w:rPr>
          <w:lang w:val="es-ES"/>
        </w:rPr>
        <w:t xml:space="preserve">"', </w:t>
      </w:r>
      <w:r w:rsidRPr="0089267E">
        <w:rPr>
          <w:lang w:val="es-ES"/>
        </w:rPr>
        <w:t xml:space="preserve">The </w:t>
      </w:r>
      <w:r w:rsidRPr="0089267E">
        <w:rPr>
          <w:lang w:val="es-ES"/>
        </w:rPr>
        <w:t xml:space="preserve">Geographical </w:t>
      </w:r>
      <w:r w:rsidRPr="0089267E">
        <w:rPr>
          <w:lang w:val="es-ES"/>
        </w:rPr>
        <w:t xml:space="preserve">Journal</w:t>
      </w:r>
      <w:r w:rsidRPr="0089267E">
        <w:rPr>
          <w:lang w:val="es-ES"/>
        </w:rPr>
        <w:t xml:space="preserve">, 179(2), pp. 132-140. https://doi.org/10.1111/geoj.12008</w:t>
      </w:r>
    </w:p>
    <w:p>
      <w:pPr>
        <w:ind w:start="567" w:hanging="567"/>
        <w:rPr>
          <w:lang w:val="es-ES"/>
        </w:rPr>
      </w:pPr>
      <w:r w:rsidRPr="0089267E">
        <w:rPr>
          <w:lang w:val="es-ES"/>
        </w:rPr>
        <w:t xml:space="preserve">Nikolaidi</w:t>
      </w:r>
      <w:r w:rsidRPr="0089267E">
        <w:rPr>
          <w:lang w:val="es-ES"/>
        </w:rPr>
        <w:t xml:space="preserve">, M. (2022). </w:t>
      </w:r>
      <w:r w:rsidRPr="0089267E">
        <w:rPr>
          <w:lang w:val="es-ES"/>
        </w:rPr>
        <w:fldChar w:fldCharType="begin"/>
      </w:r>
      <w:r w:rsidRPr="0089267E">
        <w:rPr>
          <w:lang w:val="es-ES"/>
        </w:rPr>
        <w:instrText>HYPERLINK "https://gala.gre.ac.uk/id/eprint/44610/"</w:instrText>
      </w:r>
      <w:r w:rsidRPr="0089267E">
        <w:rPr>
          <w:lang w:val="es-ES"/>
        </w:rPr>
      </w:r>
      <w:r w:rsidRPr="0089267E">
        <w:rPr>
          <w:lang w:val="es-ES"/>
        </w:rPr>
        <w:fldChar w:fldCharType="separate"/>
      </w:r>
      <w:r w:rsidRPr="0089267E">
        <w:rPr>
          <w:rStyle w:val="Hyperlink"/>
          <w:lang w:val="es-ES"/>
        </w:rPr>
        <w:t xml:space="preserve">Macrofinancial </w:t>
      </w:r>
      <w:r w:rsidRPr="0089267E">
        <w:rPr>
          <w:rStyle w:val="Hyperlink"/>
          <w:lang w:val="es-ES"/>
        </w:rPr>
        <w:t xml:space="preserve"> </w:t>
      </w:r>
      <w:r w:rsidRPr="0089267E">
        <w:rPr>
          <w:rStyle w:val="Hyperlink"/>
          <w:lang w:val="es-ES"/>
        </w:rPr>
        <w:t xml:space="preserve">policies </w:t>
      </w:r>
      <w:r w:rsidRPr="0089267E">
        <w:rPr>
          <w:rStyle w:val="Hyperlink"/>
          <w:lang w:val="es-ES"/>
        </w:rPr>
        <w:t xml:space="preserve"> </w:t>
      </w:r>
      <w:r w:rsidRPr="0089267E">
        <w:rPr>
          <w:rStyle w:val="Hyperlink"/>
          <w:lang w:val="es-ES"/>
        </w:rPr>
        <w:t xml:space="preserve">for </w:t>
      </w:r>
      <w:r w:rsidRPr="0089267E">
        <w:rPr>
          <w:rStyle w:val="Hyperlink"/>
          <w:lang w:val="es-ES"/>
        </w:rPr>
        <w:t xml:space="preserve">a </w:t>
      </w:r>
      <w:r w:rsidRPr="0089267E">
        <w:rPr>
          <w:rStyle w:val="Hyperlink"/>
          <w:lang w:val="es-ES"/>
        </w:rPr>
        <w:t xml:space="preserve">green </w:t>
      </w:r>
      <w:r w:rsidRPr="0089267E">
        <w:rPr>
          <w:rStyle w:val="Hyperlink"/>
          <w:lang w:val="es-ES"/>
        </w:rPr>
        <w:t xml:space="preserve">and </w:t>
      </w:r>
      <w:r w:rsidRPr="0089267E">
        <w:rPr>
          <w:rStyle w:val="Hyperlink"/>
          <w:lang w:val="es-ES"/>
        </w:rPr>
        <w:t xml:space="preserve">caring </w:t>
      </w:r>
      <w:r w:rsidRPr="0089267E">
        <w:rPr>
          <w:rStyle w:val="Hyperlink"/>
          <w:lang w:val="es-ES"/>
        </w:rPr>
        <w:t xml:space="preserve"> </w:t>
      </w:r>
      <w:r w:rsidRPr="0089267E">
        <w:rPr>
          <w:rStyle w:val="Hyperlink"/>
          <w:lang w:val="es-ES"/>
        </w:rPr>
        <w:t xml:space="preserve">economy</w:t>
      </w:r>
      <w:r w:rsidRPr="0089267E">
        <w:rPr>
          <w:rStyle w:val="Hyperlink"/>
          <w:lang w:val="es-ES"/>
        </w:rPr>
        <w:t xml:space="preserve">: </w:t>
      </w:r>
      <w:r w:rsidRPr="0089267E">
        <w:rPr>
          <w:rStyle w:val="Hyperlink"/>
          <w:lang w:val="es-ES"/>
        </w:rPr>
        <w:t xml:space="preserve">Feminist </w:t>
      </w:r>
      <w:r w:rsidRPr="0089267E">
        <w:rPr>
          <w:rStyle w:val="Hyperlink"/>
          <w:lang w:val="es-ES"/>
        </w:rPr>
        <w:t xml:space="preserve">Green New Deal </w:t>
      </w:r>
      <w:r w:rsidRPr="0089267E">
        <w:rPr>
          <w:rStyle w:val="Hyperlink"/>
          <w:lang w:val="es-ES"/>
        </w:rPr>
        <w:t xml:space="preserve">policy </w:t>
      </w:r>
      <w:r w:rsidRPr="0089267E">
        <w:rPr>
          <w:rStyle w:val="Hyperlink"/>
          <w:lang w:val="es-ES"/>
        </w:rPr>
        <w:t xml:space="preserve"> </w:t>
      </w:r>
      <w:r w:rsidRPr="0089267E">
        <w:rPr>
          <w:rStyle w:val="Hyperlink"/>
          <w:lang w:val="es-ES"/>
        </w:rPr>
        <w:t xml:space="preserve">paper.</w:t>
      </w:r>
      <w:r w:rsidRPr="0089267E">
        <w:rPr>
          <w:rStyle w:val="Hyperlink"/>
          <w:lang w:val="es-ES"/>
        </w:rPr>
        <w:fldChar w:fldCharType="end"/>
      </w:r>
      <w:r w:rsidRPr="0089267E">
        <w:rPr>
          <w:i/>
          <w:iCs/>
          <w:lang w:val="es-ES"/>
        </w:rPr>
        <w:t xml:space="preserve">. </w:t>
      </w:r>
      <w:r w:rsidRPr="0089267E">
        <w:rPr>
          <w:lang w:val="es-ES"/>
        </w:rPr>
        <w:t xml:space="preserve">Women's </w:t>
      </w:r>
      <w:r w:rsidRPr="0089267E">
        <w:rPr>
          <w:lang w:val="es-ES"/>
        </w:rPr>
        <w:t xml:space="preserve">Budget </w:t>
      </w:r>
      <w:r w:rsidRPr="0089267E">
        <w:rPr>
          <w:lang w:val="es-ES"/>
        </w:rPr>
        <w:t xml:space="preserve">Group </w:t>
      </w:r>
      <w:r w:rsidRPr="0089267E">
        <w:rPr>
          <w:lang w:val="es-ES"/>
        </w:rPr>
        <w:t xml:space="preserve">(WBG) - </w:t>
      </w:r>
      <w:r w:rsidRPr="0089267E">
        <w:rPr>
          <w:lang w:val="es-ES"/>
        </w:rPr>
        <w:t xml:space="preserve">Wen </w:t>
      </w:r>
      <w:r w:rsidRPr="0089267E">
        <w:rPr>
          <w:lang w:val="es-ES"/>
        </w:rPr>
        <w:t xml:space="preserve">(</w:t>
      </w:r>
      <w:r w:rsidRPr="0089267E">
        <w:rPr>
          <w:lang w:val="es-ES"/>
        </w:rPr>
        <w:t xml:space="preserve">Women's </w:t>
      </w:r>
      <w:r w:rsidRPr="0089267E">
        <w:rPr>
          <w:lang w:val="es-ES"/>
        </w:rPr>
        <w:t xml:space="preserve">Environmental </w:t>
      </w:r>
      <w:r w:rsidRPr="0089267E">
        <w:rPr>
          <w:lang w:val="es-ES"/>
        </w:rPr>
        <w:t xml:space="preserve">Network), London.</w:t>
      </w:r>
    </w:p>
    <w:p>
      <w:pPr>
        <w:ind w:start="567" w:hanging="567"/>
        <w:rPr>
          <w:lang w:val="es-ES"/>
        </w:rPr>
      </w:pPr>
      <w:r w:rsidRPr="0089267E">
        <w:rPr>
          <w:lang w:val="es-ES"/>
        </w:rPr>
        <w:t xml:space="preserve">Njuki </w:t>
      </w:r>
      <w:r w:rsidRPr="0089267E">
        <w:rPr>
          <w:lang w:val="es-ES"/>
        </w:rPr>
        <w:t xml:space="preserve">J., </w:t>
      </w:r>
      <w:r w:rsidRPr="0089267E">
        <w:rPr>
          <w:lang w:val="es-ES"/>
        </w:rPr>
        <w:t xml:space="preserve">Eissler </w:t>
      </w:r>
      <w:r w:rsidRPr="0089267E">
        <w:rPr>
          <w:lang w:val="es-ES"/>
        </w:rPr>
        <w:t xml:space="preserve">S., </w:t>
      </w:r>
      <w:r w:rsidRPr="0089267E">
        <w:rPr>
          <w:lang w:val="es-ES"/>
        </w:rPr>
        <w:t xml:space="preserve">Malapit </w:t>
      </w:r>
      <w:r w:rsidRPr="0089267E">
        <w:rPr>
          <w:lang w:val="es-ES"/>
        </w:rPr>
        <w:t xml:space="preserve">J., </w:t>
      </w:r>
      <w:r w:rsidRPr="0089267E">
        <w:rPr>
          <w:lang w:val="es-ES"/>
        </w:rPr>
        <w:t xml:space="preserve">Meinzen-Dick </w:t>
      </w:r>
      <w:r w:rsidRPr="0089267E">
        <w:rPr>
          <w:lang w:val="es-ES"/>
        </w:rPr>
        <w:t xml:space="preserve">R., Bryan E., and </w:t>
      </w:r>
      <w:r w:rsidRPr="0089267E">
        <w:rPr>
          <w:lang w:val="es-ES"/>
        </w:rPr>
        <w:t xml:space="preserve">Quisumbing </w:t>
      </w:r>
      <w:r w:rsidRPr="0089267E">
        <w:rPr>
          <w:lang w:val="es-ES"/>
        </w:rPr>
        <w:t xml:space="preserve">A. (2022). "A </w:t>
      </w:r>
      <w:r w:rsidRPr="0089267E">
        <w:rPr>
          <w:lang w:val="es-ES"/>
        </w:rPr>
        <w:t xml:space="preserve">Review </w:t>
      </w:r>
      <w:r w:rsidRPr="0089267E">
        <w:rPr>
          <w:lang w:val="es-ES"/>
        </w:rPr>
        <w:t xml:space="preserve">of </w:t>
      </w:r>
      <w:r w:rsidRPr="0089267E">
        <w:rPr>
          <w:lang w:val="es-ES"/>
        </w:rPr>
        <w:t xml:space="preserve">Evidence </w:t>
      </w:r>
      <w:r w:rsidRPr="0089267E">
        <w:rPr>
          <w:lang w:val="es-ES"/>
        </w:rPr>
        <w:t xml:space="preserve">on </w:t>
      </w:r>
      <w:r w:rsidRPr="0089267E">
        <w:rPr>
          <w:lang w:val="es-ES"/>
        </w:rPr>
        <w:t xml:space="preserve">Gender </w:t>
      </w:r>
      <w:r w:rsidRPr="0089267E">
        <w:rPr>
          <w:lang w:val="es-ES"/>
        </w:rPr>
        <w:t xml:space="preserve">Equality</w:t>
      </w:r>
      <w:r w:rsidRPr="0089267E">
        <w:rPr>
          <w:lang w:val="es-ES"/>
        </w:rPr>
        <w:t xml:space="preserve">, </w:t>
      </w:r>
      <w:r w:rsidRPr="0089267E">
        <w:rPr>
          <w:lang w:val="es-ES"/>
        </w:rPr>
        <w:t xml:space="preserve">Women's </w:t>
      </w:r>
      <w:r w:rsidRPr="0089267E">
        <w:rPr>
          <w:lang w:val="es-ES"/>
        </w:rPr>
        <w:t xml:space="preserve">Empowerment</w:t>
      </w:r>
      <w:r w:rsidRPr="0089267E">
        <w:rPr>
          <w:lang w:val="es-ES"/>
        </w:rPr>
        <w:t xml:space="preserve">, and </w:t>
      </w:r>
      <w:r w:rsidRPr="0089267E">
        <w:rPr>
          <w:lang w:val="es-ES"/>
        </w:rPr>
        <w:t xml:space="preserve">Food </w:t>
      </w:r>
      <w:r w:rsidRPr="0089267E">
        <w:rPr>
          <w:lang w:val="es-ES"/>
        </w:rPr>
        <w:t xml:space="preserve">Systems</w:t>
      </w:r>
      <w:r w:rsidRPr="0089267E">
        <w:rPr>
          <w:lang w:val="es-ES"/>
        </w:rPr>
        <w:t xml:space="preserve">." </w:t>
      </w:r>
      <w:r w:rsidRPr="0089267E">
        <w:rPr>
          <w:lang w:val="es-ES"/>
        </w:rPr>
        <w:t xml:space="preserve">Global </w:t>
      </w:r>
      <w:r w:rsidRPr="0089267E">
        <w:rPr>
          <w:lang w:val="es-ES"/>
        </w:rPr>
        <w:t xml:space="preserve">Food </w:t>
      </w:r>
      <w:r w:rsidRPr="0089267E">
        <w:rPr>
          <w:lang w:val="es-ES"/>
        </w:rPr>
        <w:t xml:space="preserve">Security 33.</w:t>
      </w:r>
    </w:p>
    <w:p>
      <w:pPr>
        <w:ind w:start="567" w:hanging="567"/>
        <w:rPr>
          <w:lang w:val="es-ES"/>
        </w:rPr>
      </w:pPr>
      <w:r w:rsidRPr="0089267E">
        <w:rPr>
          <w:lang w:val="es-ES"/>
        </w:rPr>
        <w:t xml:space="preserve">Oliveira M., and Faria N., (2018). </w:t>
      </w:r>
      <w:r w:rsidRPr="0089267E">
        <w:rPr>
          <w:lang w:val="es-ES"/>
        </w:rPr>
        <w:t xml:space="preserve">Empoderamento </w:t>
      </w:r>
      <w:r w:rsidRPr="0089267E">
        <w:rPr>
          <w:lang w:val="es-ES"/>
        </w:rPr>
        <w:t xml:space="preserve">económico das </w:t>
      </w:r>
      <w:r w:rsidRPr="0089267E">
        <w:rPr>
          <w:lang w:val="es-ES"/>
        </w:rPr>
        <w:t xml:space="preserve">mulheres </w:t>
      </w:r>
      <w:r w:rsidRPr="0089267E">
        <w:rPr>
          <w:lang w:val="es-ES"/>
        </w:rPr>
        <w:t xml:space="preserve">no Brasil pela </w:t>
      </w:r>
      <w:r w:rsidRPr="0089267E">
        <w:rPr>
          <w:lang w:val="es-ES"/>
        </w:rPr>
        <w:t xml:space="preserve">valorização </w:t>
      </w:r>
      <w:r w:rsidRPr="0089267E">
        <w:rPr>
          <w:lang w:val="es-ES"/>
        </w:rPr>
        <w:t xml:space="preserve">do </w:t>
      </w:r>
      <w:r w:rsidRPr="0089267E">
        <w:rPr>
          <w:lang w:val="es-ES"/>
        </w:rPr>
        <w:t xml:space="preserve">trabalho </w:t>
      </w:r>
      <w:r w:rsidRPr="0089267E">
        <w:rPr>
          <w:lang w:val="es-ES"/>
        </w:rPr>
        <w:t xml:space="preserve">doméstico </w:t>
      </w:r>
      <w:r w:rsidRPr="0089267E">
        <w:rPr>
          <w:lang w:val="es-ES"/>
        </w:rPr>
        <w:t xml:space="preserve">e </w:t>
      </w:r>
      <w:r w:rsidRPr="0089267E">
        <w:rPr>
          <w:lang w:val="es-ES"/>
        </w:rPr>
        <w:t xml:space="preserve">do cuidado. São Paulo: Oxfam Brasil.</w:t>
      </w:r>
    </w:p>
    <w:p>
      <w:pPr>
        <w:ind w:start="567" w:hanging="567"/>
        <w:rPr>
          <w:lang w:val="es-ES"/>
        </w:rPr>
      </w:pPr>
      <w:r w:rsidRPr="0089267E">
        <w:rPr>
          <w:lang w:val="es-ES"/>
        </w:rPr>
        <w:t xml:space="preserve">Organisation </w:t>
      </w:r>
      <w:r w:rsidRPr="0089267E">
        <w:rPr>
          <w:lang w:val="es-ES"/>
        </w:rPr>
        <w:t xml:space="preserve">for </w:t>
      </w:r>
      <w:r w:rsidRPr="0089267E">
        <w:rPr>
          <w:lang w:val="es-ES"/>
        </w:rPr>
        <w:t xml:space="preserve">Economic </w:t>
      </w:r>
      <w:r w:rsidRPr="0089267E">
        <w:rPr>
          <w:lang w:val="es-ES"/>
        </w:rPr>
        <w:t xml:space="preserve">Co-operation </w:t>
      </w:r>
      <w:r w:rsidRPr="0089267E">
        <w:rPr>
          <w:lang w:val="es-ES"/>
        </w:rPr>
        <w:t xml:space="preserve">and </w:t>
      </w:r>
      <w:r w:rsidRPr="0089267E">
        <w:rPr>
          <w:lang w:val="es-ES"/>
        </w:rPr>
        <w:t xml:space="preserve">Development </w:t>
      </w:r>
      <w:r w:rsidRPr="0089267E">
        <w:rPr>
          <w:lang w:val="es-ES"/>
        </w:rPr>
        <w:t xml:space="preserve">(2020). Green </w:t>
      </w:r>
      <w:r w:rsidRPr="0089267E">
        <w:rPr>
          <w:lang w:val="es-ES"/>
        </w:rPr>
        <w:t xml:space="preserve">jobs </w:t>
      </w:r>
      <w:r w:rsidRPr="0089267E">
        <w:rPr>
          <w:lang w:val="es-ES"/>
        </w:rPr>
        <w:t xml:space="preserve">and </w:t>
      </w:r>
      <w:r w:rsidRPr="0089267E">
        <w:rPr>
          <w:lang w:val="es-ES"/>
        </w:rPr>
        <w:t xml:space="preserve">the </w:t>
      </w:r>
      <w:r w:rsidRPr="0089267E">
        <w:rPr>
          <w:lang w:val="es-ES"/>
        </w:rPr>
        <w:t xml:space="preserve">transformation </w:t>
      </w:r>
      <w:r w:rsidRPr="0089267E">
        <w:rPr>
          <w:lang w:val="es-ES"/>
        </w:rPr>
        <w:t xml:space="preserve">of </w:t>
      </w:r>
      <w:r w:rsidRPr="0089267E">
        <w:rPr>
          <w:lang w:val="es-ES"/>
        </w:rPr>
        <w:t xml:space="preserve">economies. </w:t>
      </w:r>
      <w:hyperlink w:history="1" r:id="rId41">
        <w:r w:rsidRPr="0089267E">
          <w:rPr>
            <w:rStyle w:val="Hyperlink"/>
            <w:lang w:val="es-ES"/>
          </w:rPr>
          <w:t xml:space="preserve">https://www.</w:t>
        </w:r>
      </w:hyperlink>
      <w:r w:rsidRPr="0089267E">
        <w:rPr>
          <w:lang w:val="es-ES"/>
        </w:rPr>
        <w:t xml:space="preserve">oecd.org/environment/green-inclusiveness </w:t>
      </w:r>
    </w:p>
    <w:p>
      <w:pPr>
        <w:ind w:start="567" w:hanging="567"/>
        <w:rPr>
          <w:lang w:val="es-ES"/>
        </w:rPr>
      </w:pPr>
      <w:r w:rsidRPr="0089267E">
        <w:rPr>
          <w:lang w:val="es-ES"/>
        </w:rPr>
        <w:t xml:space="preserve">United Nations (UN). (2015). Agenda 2030 for Sustainable Development. </w:t>
      </w:r>
      <w:hyperlink w:history="1" r:id="rId42">
        <w:r w:rsidRPr="0089267E">
          <w:rPr>
            <w:rStyle w:val="Hyperlink"/>
            <w:lang w:val="es-ES"/>
          </w:rPr>
          <w:t xml:space="preserve">https://www.</w:t>
        </w:r>
      </w:hyperlink>
      <w:r w:rsidRPr="0089267E">
        <w:rPr>
          <w:lang w:val="es-ES"/>
        </w:rPr>
        <w:t xml:space="preserve">un.org/sustainabledevelopment/es/agenda-2030/ </w:t>
      </w:r>
    </w:p>
    <w:p>
      <w:pPr>
        <w:ind w:start="567" w:hanging="567"/>
        <w:rPr>
          <w:lang w:val="es-ES"/>
        </w:rPr>
      </w:pPr>
      <w:r w:rsidRPr="0089267E">
        <w:rPr>
          <w:lang w:val="es-ES"/>
        </w:rPr>
        <w:t xml:space="preserve">World Health Organization (WHO). (2016). Report of the Commission on Social Determinants of Health. </w:t>
      </w:r>
      <w:hyperlink w:history="1" r:id="rId43">
        <w:r w:rsidRPr="0089267E">
          <w:rPr>
            <w:rStyle w:val="Hyperlink"/>
            <w:lang w:val="es-ES"/>
          </w:rPr>
          <w:t xml:space="preserve">https://www.</w:t>
        </w:r>
      </w:hyperlink>
      <w:r w:rsidRPr="0089267E">
        <w:rPr>
          <w:lang w:val="es-ES"/>
        </w:rPr>
        <w:t xml:space="preserve">who.int/social_determinants/thecommission/finalreport/es/ </w:t>
      </w:r>
    </w:p>
    <w:p>
      <w:pPr>
        <w:ind w:start="567" w:hanging="567"/>
        <w:rPr>
          <w:lang w:val="es-ES"/>
        </w:rPr>
      </w:pPr>
      <w:r w:rsidRPr="0089267E">
        <w:rPr>
          <w:lang w:val="es-ES"/>
        </w:rPr>
        <w:t xml:space="preserve">Pautassi </w:t>
      </w:r>
      <w:r w:rsidRPr="0089267E">
        <w:rPr>
          <w:lang w:val="es-ES"/>
        </w:rPr>
        <w:t xml:space="preserve">L. (2018). Care as a right. A virtuous path, an immediate challenge. Revista de la Facultad de Derecho de México, Volume LXVIII, Number 272.</w:t>
      </w:r>
    </w:p>
    <w:p>
      <w:pPr>
        <w:ind w:start="567" w:hanging="567"/>
        <w:rPr>
          <w:lang w:val="es-ES"/>
        </w:rPr>
      </w:pPr>
      <w:r w:rsidRPr="0089267E">
        <w:rPr>
          <w:lang w:val="es-ES"/>
        </w:rPr>
        <w:lastRenderedPageBreak/>
        <w:t xml:space="preserve">Pena N. (2020). Caring for older adults in Paraguay: collective strategies and circulation of care in transnational families. Revista Latinoamericana de Población, 14(27), 5-40.</w:t>
      </w:r>
    </w:p>
    <w:p>
      <w:pPr>
        <w:ind w:start="567" w:hanging="567"/>
        <w:rPr>
          <w:lang w:val="es-ES"/>
        </w:rPr>
      </w:pPr>
      <w:r w:rsidRPr="0089267E">
        <w:rPr>
          <w:lang w:val="es-ES"/>
        </w:rPr>
        <w:t xml:space="preserve">Perkins P. (2007). </w:t>
      </w:r>
      <w:r w:rsidRPr="0089267E">
        <w:rPr>
          <w:lang w:val="es-ES"/>
        </w:rPr>
        <w:t xml:space="preserve">Feminist </w:t>
      </w:r>
      <w:r w:rsidRPr="0089267E">
        <w:rPr>
          <w:lang w:val="es-ES"/>
        </w:rPr>
        <w:t xml:space="preserve">ecological </w:t>
      </w:r>
      <w:r w:rsidRPr="0089267E">
        <w:rPr>
          <w:lang w:val="es-ES"/>
        </w:rPr>
        <w:t xml:space="preserve">economics </w:t>
      </w:r>
      <w:r w:rsidRPr="0089267E">
        <w:rPr>
          <w:lang w:val="es-ES"/>
        </w:rPr>
        <w:t xml:space="preserve">and </w:t>
      </w:r>
      <w:r w:rsidRPr="0089267E">
        <w:rPr>
          <w:lang w:val="es-ES"/>
        </w:rPr>
        <w:t xml:space="preserve">sustainability</w:t>
      </w:r>
      <w:r w:rsidRPr="0089267E">
        <w:rPr>
          <w:lang w:val="es-ES"/>
        </w:rPr>
        <w:t xml:space="preserve">. </w:t>
      </w:r>
      <w:r w:rsidRPr="0089267E">
        <w:rPr>
          <w:lang w:val="es-ES"/>
        </w:rPr>
        <w:t xml:space="preserve">Journal </w:t>
      </w:r>
      <w:r w:rsidRPr="0089267E">
        <w:rPr>
          <w:lang w:val="es-ES"/>
        </w:rPr>
        <w:t xml:space="preserve">of </w:t>
      </w:r>
      <w:r w:rsidRPr="0089267E">
        <w:rPr>
          <w:lang w:val="es-ES"/>
        </w:rPr>
        <w:t xml:space="preserve">Bioeconomics </w:t>
      </w:r>
      <w:r w:rsidRPr="0089267E">
        <w:rPr>
          <w:lang w:val="es-ES"/>
        </w:rPr>
        <w:t xml:space="preserve">9:227-24.</w:t>
      </w:r>
    </w:p>
    <w:p>
      <w:pPr>
        <w:ind w:start="567" w:hanging="567"/>
        <w:rPr>
          <w:lang w:val="es-ES"/>
        </w:rPr>
      </w:pPr>
      <w:r w:rsidRPr="0089267E">
        <w:rPr>
          <w:lang w:val="es-ES"/>
        </w:rPr>
        <w:t xml:space="preserve">Pino D., Morejón E. &amp; Medina O. (2017). Family strategies for child care in the rural settlement Crucecitas. A case study. Revista Novedades en Población, 13(26), 231-243.</w:t>
      </w:r>
    </w:p>
    <w:p>
      <w:pPr>
        <w:ind w:start="567" w:hanging="567"/>
        <w:rPr>
          <w:lang w:val="es-ES"/>
        </w:rPr>
      </w:pPr>
      <w:r w:rsidRPr="0089267E">
        <w:rPr>
          <w:lang w:val="es-ES"/>
        </w:rPr>
        <w:t xml:space="preserve">Rao, N, </w:t>
      </w:r>
      <w:r w:rsidRPr="0089267E">
        <w:rPr>
          <w:i/>
          <w:iCs/>
          <w:lang w:val="es-ES"/>
        </w:rPr>
        <w:t xml:space="preserve">et al. </w:t>
      </w:r>
      <w:r w:rsidRPr="0089267E">
        <w:rPr>
          <w:lang w:val="es-ES"/>
        </w:rPr>
        <w:t xml:space="preserve">(2020). "</w:t>
      </w:r>
      <w:hyperlink w:history="1" r:id="rId44">
        <w:r w:rsidRPr="0089267E">
          <w:rPr>
            <w:rStyle w:val="Hyperlink"/>
            <w:lang w:val="es-ES"/>
          </w:rPr>
          <w:t xml:space="preserve">Managing risk, changing aspirations and household dynamics: Implications for wellbeing and adaptation in semi-arid Africa and India</w:t>
        </w:r>
      </w:hyperlink>
      <w:r w:rsidRPr="0089267E">
        <w:rPr>
          <w:lang w:val="es-ES"/>
        </w:rPr>
        <w:t xml:space="preserve">." </w:t>
      </w:r>
      <w:r w:rsidRPr="0089267E">
        <w:rPr>
          <w:i/>
          <w:iCs/>
          <w:lang w:val="es-ES"/>
        </w:rPr>
        <w:t xml:space="preserve">World </w:t>
      </w:r>
      <w:r w:rsidRPr="0089267E">
        <w:rPr>
          <w:i/>
          <w:iCs/>
          <w:lang w:val="es-ES"/>
        </w:rPr>
        <w:t xml:space="preserve">Development </w:t>
      </w:r>
      <w:r w:rsidRPr="0089267E">
        <w:rPr>
          <w:i/>
          <w:iCs/>
          <w:lang w:val="es-ES"/>
        </w:rPr>
        <w:t xml:space="preserve">vol. </w:t>
      </w:r>
      <w:r w:rsidRPr="0089267E">
        <w:rPr>
          <w:lang w:val="es-ES"/>
        </w:rPr>
        <w:t xml:space="preserve">125. https://doi.org/10.1016/j.worlddev.2019.104667. </w:t>
      </w:r>
    </w:p>
    <w:p>
      <w:pPr>
        <w:ind w:start="567" w:hanging="567"/>
        <w:rPr>
          <w:lang w:val="es-ES"/>
        </w:rPr>
      </w:pPr>
      <w:r w:rsidRPr="0089267E">
        <w:rPr>
          <w:lang w:val="es-ES"/>
        </w:rPr>
        <w:t xml:space="preserve">Razavi</w:t>
      </w:r>
      <w:r w:rsidRPr="0089267E">
        <w:rPr>
          <w:lang w:val="es-ES"/>
        </w:rPr>
        <w:t xml:space="preserve">, S. (2007). </w:t>
      </w:r>
      <w:r w:rsidRPr="0089267E">
        <w:rPr>
          <w:lang w:val="es-ES"/>
        </w:rPr>
        <w:fldChar w:fldCharType="begin"/>
      </w:r>
      <w:r w:rsidRPr="0089267E">
        <w:rPr>
          <w:lang w:val="es-ES"/>
        </w:rPr>
        <w:instrText>HYPERLINK "https://cdn.unrisd.org/assets/library/papers/pdf-files/razavi-paper.pdf"</w:instrText>
      </w:r>
      <w:r w:rsidRPr="0089267E">
        <w:rPr>
          <w:lang w:val="es-ES"/>
        </w:rPr>
      </w:r>
      <w:r w:rsidRPr="0089267E">
        <w:rPr>
          <w:lang w:val="es-ES"/>
        </w:rPr>
        <w:fldChar w:fldCharType="separate"/>
      </w:r>
      <w:r w:rsidRPr="0089267E">
        <w:rPr>
          <w:rStyle w:val="Hyperlink"/>
          <w:lang w:val="es-ES"/>
        </w:rPr>
        <w:t xml:space="preserve">The </w:t>
      </w:r>
      <w:r w:rsidRPr="0089267E">
        <w:rPr>
          <w:rStyle w:val="Hyperlink"/>
          <w:lang w:val="es-ES"/>
        </w:rPr>
        <w:t xml:space="preserve"> </w:t>
      </w:r>
      <w:r w:rsidRPr="0089267E">
        <w:rPr>
          <w:rStyle w:val="Hyperlink"/>
          <w:lang w:val="es-ES"/>
        </w:rPr>
        <w:t xml:space="preserve">Political </w:t>
      </w:r>
      <w:r w:rsidRPr="0089267E">
        <w:rPr>
          <w:rStyle w:val="Hyperlink"/>
          <w:lang w:val="es-ES"/>
        </w:rPr>
        <w:t xml:space="preserve">and Social </w:t>
      </w:r>
      <w:r w:rsidRPr="0089267E">
        <w:rPr>
          <w:rStyle w:val="Hyperlink"/>
          <w:lang w:val="es-ES"/>
        </w:rPr>
        <w:t xml:space="preserve">Economy </w:t>
      </w:r>
      <w:r w:rsidRPr="0089267E">
        <w:rPr>
          <w:rStyle w:val="Hyperlink"/>
          <w:lang w:val="es-ES"/>
        </w:rPr>
        <w:t xml:space="preserve"> </w:t>
      </w:r>
      <w:r w:rsidRPr="0089267E">
        <w:rPr>
          <w:rStyle w:val="Hyperlink"/>
          <w:lang w:val="es-ES"/>
        </w:rPr>
        <w:t xml:space="preserve">of </w:t>
      </w:r>
      <w:r w:rsidRPr="0089267E">
        <w:rPr>
          <w:rStyle w:val="Hyperlink"/>
          <w:lang w:val="es-ES"/>
        </w:rPr>
        <w:t xml:space="preserve">Care in a </w:t>
      </w:r>
      <w:r w:rsidRPr="0089267E">
        <w:rPr>
          <w:rStyle w:val="Hyperlink"/>
          <w:lang w:val="es-ES"/>
        </w:rPr>
        <w:t xml:space="preserve">Development </w:t>
      </w:r>
      <w:r w:rsidRPr="0089267E">
        <w:rPr>
          <w:rStyle w:val="Hyperlink"/>
          <w:lang w:val="es-ES"/>
        </w:rPr>
        <w:t xml:space="preserve"> </w:t>
      </w:r>
      <w:r w:rsidRPr="0089267E">
        <w:rPr>
          <w:rStyle w:val="Hyperlink"/>
          <w:lang w:val="es-ES"/>
        </w:rPr>
        <w:t xml:space="preserve">Context</w:t>
      </w:r>
      <w:r w:rsidRPr="0089267E">
        <w:rPr>
          <w:rStyle w:val="Hyperlink"/>
          <w:lang w:val="es-ES"/>
        </w:rPr>
        <w:fldChar w:fldCharType="end"/>
      </w:r>
      <w:r w:rsidRPr="0089267E">
        <w:rPr>
          <w:lang w:val="es-ES"/>
        </w:rPr>
        <w:t xml:space="preserve">. </w:t>
      </w:r>
      <w:r w:rsidRPr="0089267E">
        <w:rPr>
          <w:lang w:val="es-ES"/>
        </w:rPr>
        <w:t xml:space="preserve">Gender </w:t>
      </w:r>
      <w:r w:rsidRPr="0089267E">
        <w:rPr>
          <w:lang w:val="es-ES"/>
        </w:rPr>
        <w:t xml:space="preserve">and </w:t>
      </w:r>
      <w:r w:rsidRPr="0089267E">
        <w:rPr>
          <w:lang w:val="es-ES"/>
        </w:rPr>
        <w:t xml:space="preserve">Development </w:t>
      </w:r>
      <w:r w:rsidRPr="0089267E">
        <w:rPr>
          <w:lang w:val="es-ES"/>
        </w:rPr>
        <w:t xml:space="preserve">Programme</w:t>
      </w:r>
      <w:r w:rsidRPr="0089267E">
        <w:rPr>
          <w:lang w:val="es-ES"/>
        </w:rPr>
        <w:t xml:space="preserve">. </w:t>
      </w:r>
      <w:r w:rsidRPr="0089267E">
        <w:rPr>
          <w:lang w:val="es-ES"/>
        </w:rPr>
        <w:t xml:space="preserve">Paper </w:t>
      </w:r>
      <w:r w:rsidRPr="0089267E">
        <w:rPr>
          <w:lang w:val="es-ES"/>
        </w:rPr>
        <w:t xml:space="preserve">No. 3. UNRISD, Geneva. </w:t>
      </w:r>
    </w:p>
    <w:p>
      <w:pPr>
        <w:ind w:start="567" w:hanging="567"/>
        <w:rPr>
          <w:lang w:val="es-ES"/>
        </w:rPr>
      </w:pPr>
      <w:r w:rsidRPr="0089267E">
        <w:rPr>
          <w:lang w:val="es-ES"/>
        </w:rPr>
        <w:t xml:space="preserve">Rodríguez C. (2015). Feminist economics and care economy. Conceptual contributions for the study of inequality. Nueva Sociedad.</w:t>
      </w:r>
    </w:p>
    <w:p>
      <w:pPr>
        <w:ind w:start="567" w:hanging="567"/>
        <w:rPr>
          <w:lang w:val="es-ES"/>
        </w:rPr>
      </w:pPr>
      <w:r w:rsidRPr="0089267E">
        <w:rPr>
          <w:lang w:val="es-ES"/>
        </w:rPr>
        <w:t xml:space="preserve">Saget </w:t>
      </w:r>
      <w:r w:rsidRPr="0089267E">
        <w:rPr>
          <w:lang w:val="es-ES"/>
        </w:rPr>
        <w:t xml:space="preserve">C., </w:t>
      </w:r>
      <w:r w:rsidRPr="0089267E">
        <w:rPr>
          <w:lang w:val="es-ES"/>
        </w:rPr>
        <w:t xml:space="preserve">Vogt-Schilb </w:t>
      </w:r>
      <w:r w:rsidRPr="0089267E">
        <w:rPr>
          <w:lang w:val="es-ES"/>
        </w:rPr>
        <w:t xml:space="preserve">A., and Trang L., (2020). "Employment in a zero net emissions future in Latin America and the Caribbean". IDB and ILO.</w:t>
      </w:r>
    </w:p>
    <w:p>
      <w:pPr>
        <w:ind w:start="567" w:hanging="567"/>
        <w:rPr>
          <w:lang w:val="es-ES"/>
        </w:rPr>
      </w:pPr>
      <w:r w:rsidRPr="0089267E">
        <w:rPr>
          <w:lang w:val="es-ES"/>
        </w:rPr>
        <w:t xml:space="preserve">Serrano, M. D. (2012). </w:t>
      </w:r>
      <w:r w:rsidRPr="0089267E">
        <w:rPr>
          <w:lang w:val="es-ES"/>
        </w:rPr>
        <w:t xml:space="preserve">Unpaid </w:t>
      </w:r>
      <w:r w:rsidRPr="0089267E">
        <w:rPr>
          <w:lang w:val="es-ES"/>
        </w:rPr>
        <w:t xml:space="preserve">care </w:t>
      </w:r>
      <w:r w:rsidRPr="0089267E">
        <w:rPr>
          <w:lang w:val="es-ES"/>
        </w:rPr>
        <w:t xml:space="preserve">work </w:t>
      </w:r>
      <w:r w:rsidRPr="0089267E">
        <w:rPr>
          <w:lang w:val="es-ES"/>
        </w:rPr>
        <w:t xml:space="preserve">in </w:t>
      </w:r>
      <w:r w:rsidRPr="0089267E">
        <w:rPr>
          <w:lang w:val="es-ES"/>
        </w:rPr>
        <w:t xml:space="preserve">Africa</w:t>
      </w:r>
      <w:r w:rsidRPr="0089267E">
        <w:rPr>
          <w:lang w:val="es-ES"/>
        </w:rPr>
        <w:t xml:space="preserve">. Working Papers, 6, 3-33.</w:t>
      </w:r>
    </w:p>
    <w:p>
      <w:pPr>
        <w:ind w:start="567" w:hanging="567"/>
        <w:rPr>
          <w:lang w:val="es-ES"/>
        </w:rPr>
      </w:pPr>
      <w:r w:rsidRPr="0089267E">
        <w:rPr>
          <w:lang w:val="es-ES"/>
        </w:rPr>
        <w:t xml:space="preserve">Soto C., </w:t>
      </w:r>
      <w:r w:rsidRPr="0089267E">
        <w:rPr>
          <w:lang w:val="es-ES"/>
        </w:rPr>
        <w:t xml:space="preserve">Dobrée </w:t>
      </w:r>
      <w:r w:rsidRPr="0089267E">
        <w:rPr>
          <w:lang w:val="es-ES"/>
        </w:rPr>
        <w:t xml:space="preserve">P., González M., and Soto L. (2022). Caregiving in Latin America and the Hispanic Caribbean. In Informe: Avances y desafíos pendientes de la Declaración y la Plataforma de Acción de Beijing en el contexto de la recuperación de la crisis by covid-19 (pp. 43-81). CLACSO - OXFAM - UN WOMEN.</w:t>
      </w:r>
    </w:p>
    <w:p>
      <w:pPr>
        <w:ind w:start="567" w:hanging="567"/>
        <w:rPr>
          <w:lang w:val="es-ES"/>
        </w:rPr>
      </w:pPr>
      <w:r w:rsidRPr="0089267E">
        <w:rPr>
          <w:lang w:val="es-ES"/>
        </w:rPr>
        <w:t xml:space="preserve">Trevilla, D. et al. (2020). "</w:t>
      </w:r>
      <w:r w:rsidRPr="0089267E">
        <w:rPr>
          <w:lang w:val="es-ES"/>
        </w:rPr>
        <w:fldChar w:fldCharType="begin"/>
      </w:r>
      <w:r w:rsidRPr="0089267E">
        <w:rPr>
          <w:lang w:val="es-ES"/>
        </w:rPr>
        <w:instrText>HYPERLINK "https://www.redalyc.org/journal/5258/525868774025/525868774025.pdf"</w:instrText>
      </w:r>
      <w:r w:rsidRPr="0089267E">
        <w:rPr>
          <w:lang w:val="es-ES"/>
        </w:rPr>
      </w:r>
      <w:r w:rsidRPr="0089267E">
        <w:rPr>
          <w:lang w:val="es-ES"/>
        </w:rPr>
        <w:fldChar w:fldCharType="separate"/>
      </w:r>
      <w:r w:rsidRPr="0089267E">
        <w:rPr>
          <w:rStyle w:val="Hyperlink"/>
          <w:lang w:val="es-ES"/>
        </w:rPr>
        <w:t xml:space="preserve">Agroecology </w:t>
      </w:r>
      <w:r w:rsidRPr="0089267E">
        <w:rPr>
          <w:rStyle w:val="Hyperlink"/>
          <w:lang w:val="es-ES"/>
        </w:rPr>
        <w:t xml:space="preserve">and care: reflections from Abya Yala feminisms.</w:t>
      </w:r>
      <w:r w:rsidRPr="0089267E">
        <w:rPr>
          <w:rStyle w:val="Hyperlink"/>
          <w:lang w:val="es-ES"/>
        </w:rPr>
        <w:fldChar w:fldCharType="end"/>
      </w:r>
      <w:r w:rsidRPr="0089267E">
        <w:rPr>
          <w:lang w:val="es-ES"/>
        </w:rPr>
        <w:t xml:space="preserve">", MILLCAYAC-Revista Digital de Ciencias </w:t>
      </w:r>
      <w:r w:rsidRPr="0089267E">
        <w:rPr>
          <w:lang w:val="es-ES"/>
        </w:rPr>
        <w:t xml:space="preserve">Sociales, Vol. </w:t>
      </w:r>
      <w:r w:rsidRPr="0089267E">
        <w:rPr>
          <w:lang w:val="es-ES"/>
        </w:rPr>
        <w:t xml:space="preserve">VII, </w:t>
      </w:r>
      <w:r w:rsidRPr="0089267E">
        <w:rPr>
          <w:lang w:val="es-ES"/>
        </w:rPr>
        <w:t xml:space="preserve">N° </w:t>
      </w:r>
      <w:r w:rsidRPr="0089267E">
        <w:rPr>
          <w:lang w:val="es-ES"/>
        </w:rPr>
        <w:t xml:space="preserve">12, March-August, 621-46.</w:t>
      </w:r>
    </w:p>
    <w:p>
      <w:pPr>
        <w:ind w:start="567" w:hanging="567"/>
        <w:rPr>
          <w:lang w:val="es-ES"/>
        </w:rPr>
      </w:pPr>
      <w:r w:rsidRPr="0089267E">
        <w:rPr>
          <w:lang w:val="es-ES"/>
        </w:rPr>
        <w:t xml:space="preserve">Turquet</w:t>
      </w:r>
      <w:r w:rsidRPr="0089267E">
        <w:rPr>
          <w:lang w:val="es-ES"/>
        </w:rPr>
        <w:t xml:space="preserve">, L., </w:t>
      </w:r>
      <w:r w:rsidRPr="0089267E">
        <w:rPr>
          <w:lang w:val="es-ES"/>
        </w:rPr>
        <w:t xml:space="preserve">Tabbush</w:t>
      </w:r>
      <w:r w:rsidRPr="0089267E">
        <w:rPr>
          <w:lang w:val="es-ES"/>
        </w:rPr>
        <w:t xml:space="preserve">, C., </w:t>
      </w:r>
      <w:r w:rsidRPr="0089267E">
        <w:rPr>
          <w:lang w:val="es-ES"/>
        </w:rPr>
        <w:t xml:space="preserve">Staab</w:t>
      </w:r>
      <w:r w:rsidRPr="0089267E">
        <w:rPr>
          <w:lang w:val="es-ES"/>
        </w:rPr>
        <w:t xml:space="preserve">, S., Williams, L., &amp; Howell, B. (2023). </w:t>
      </w:r>
      <w:hyperlink w:history="1" r:id="rId45">
        <w:r w:rsidRPr="0089267E">
          <w:rPr>
            <w:rStyle w:val="Hyperlink"/>
            <w:lang w:val="es-ES"/>
          </w:rPr>
          <w:t xml:space="preserve">Feminist </w:t>
        </w:r>
        <w:r w:rsidRPr="0089267E">
          <w:rPr>
            <w:rStyle w:val="Hyperlink"/>
            <w:lang w:val="es-ES"/>
          </w:rPr>
          <w:t xml:space="preserve">climate </w:t>
        </w:r>
        <w:r w:rsidRPr="0089267E">
          <w:rPr>
            <w:rStyle w:val="Hyperlink"/>
            <w:lang w:val="es-ES"/>
          </w:rPr>
          <w:t xml:space="preserve">justice</w:t>
        </w:r>
        <w:r w:rsidRPr="0089267E">
          <w:rPr>
            <w:rStyle w:val="Hyperlink"/>
            <w:lang w:val="es-ES"/>
          </w:rPr>
          <w:t xml:space="preserve">: A </w:t>
        </w:r>
        <w:r w:rsidRPr="0089267E">
          <w:rPr>
            <w:rStyle w:val="Hyperlink"/>
            <w:lang w:val="es-ES"/>
          </w:rPr>
          <w:t xml:space="preserve">framework </w:t>
        </w:r>
        <w:r w:rsidRPr="0089267E">
          <w:rPr>
            <w:rStyle w:val="Hyperlink"/>
            <w:lang w:val="es-ES"/>
          </w:rPr>
          <w:t xml:space="preserve">for </w:t>
        </w:r>
        <w:r w:rsidRPr="0089267E">
          <w:rPr>
            <w:rStyle w:val="Hyperlink"/>
            <w:lang w:val="es-ES"/>
          </w:rPr>
          <w:t xml:space="preserve">action</w:t>
        </w:r>
      </w:hyperlink>
      <w:r w:rsidRPr="0089267E">
        <w:rPr>
          <w:lang w:val="es-ES"/>
        </w:rPr>
        <w:t xml:space="preserve">.</w:t>
      </w:r>
    </w:p>
    <w:p>
      <w:pPr>
        <w:ind w:start="567" w:hanging="567"/>
        <w:rPr>
          <w:lang w:val="es-ES"/>
        </w:rPr>
      </w:pPr>
      <w:r w:rsidRPr="0089267E">
        <w:rPr>
          <w:lang w:val="es-ES"/>
        </w:rPr>
        <w:lastRenderedPageBreak/>
        <w:t xml:space="preserve">Ubasart-Gonzalez </w:t>
      </w:r>
      <w:r w:rsidRPr="0089267E">
        <w:rPr>
          <w:lang w:val="es-ES"/>
        </w:rPr>
        <w:t xml:space="preserve">G., and </w:t>
      </w:r>
      <w:r w:rsidRPr="0089267E">
        <w:rPr>
          <w:lang w:val="es-ES"/>
        </w:rPr>
        <w:t xml:space="preserve">Minteguiaga </w:t>
      </w:r>
      <w:r w:rsidRPr="0089267E">
        <w:rPr>
          <w:lang w:val="es-ES"/>
        </w:rPr>
        <w:t xml:space="preserve">A., (2017). "Esping-Andersen in Latin America. The study of welfare regimes" Política y Gobierno, vol. XXIV, no. 1, pp. 213-236 Centro de Investigación y Docencia Económicas, A.C. Mexico.</w:t>
      </w:r>
    </w:p>
    <w:p>
      <w:pPr>
        <w:ind w:start="567" w:hanging="567"/>
        <w:rPr>
          <w:lang w:val="es-ES"/>
        </w:rPr>
      </w:pPr>
      <w:r w:rsidRPr="0089267E">
        <w:rPr>
          <w:lang w:val="es-ES"/>
        </w:rPr>
        <w:t xml:space="preserve">UN </w:t>
      </w:r>
      <w:r w:rsidRPr="0089267E">
        <w:rPr>
          <w:lang w:val="es-ES"/>
        </w:rPr>
        <w:t xml:space="preserve">Secretary-General </w:t>
      </w:r>
      <w:r w:rsidRPr="0089267E">
        <w:rPr>
          <w:lang w:val="es-ES"/>
        </w:rPr>
        <w:t xml:space="preserve">High-Level </w:t>
      </w:r>
      <w:r w:rsidRPr="0089267E">
        <w:rPr>
          <w:lang w:val="es-ES"/>
        </w:rPr>
        <w:t xml:space="preserve">Panel </w:t>
      </w:r>
      <w:r w:rsidRPr="0089267E">
        <w:rPr>
          <w:lang w:val="es-ES"/>
        </w:rPr>
        <w:t xml:space="preserve">on </w:t>
      </w:r>
      <w:r w:rsidRPr="0089267E">
        <w:rPr>
          <w:lang w:val="es-ES"/>
        </w:rPr>
        <w:t xml:space="preserve">Women's </w:t>
      </w:r>
      <w:r w:rsidRPr="0089267E">
        <w:rPr>
          <w:lang w:val="es-ES"/>
        </w:rPr>
        <w:t xml:space="preserve">Economic </w:t>
      </w:r>
      <w:r w:rsidRPr="0089267E">
        <w:rPr>
          <w:lang w:val="es-ES"/>
        </w:rPr>
        <w:t xml:space="preserve">Empowerment </w:t>
      </w:r>
      <w:r w:rsidRPr="0089267E">
        <w:rPr>
          <w:lang w:val="es-ES"/>
        </w:rPr>
        <w:t xml:space="preserve">(2018). "</w:t>
      </w:r>
      <w:r w:rsidRPr="0089267E">
        <w:rPr>
          <w:lang w:val="es-ES"/>
        </w:rPr>
        <w:t xml:space="preserve">Recognizing</w:t>
      </w:r>
      <w:r w:rsidRPr="0089267E">
        <w:rPr>
          <w:lang w:val="es-ES"/>
        </w:rPr>
        <w:t xml:space="preserve">, </w:t>
      </w:r>
      <w:r w:rsidRPr="0089267E">
        <w:rPr>
          <w:lang w:val="es-ES"/>
        </w:rPr>
        <w:t xml:space="preserve">Reducing </w:t>
      </w:r>
      <w:r w:rsidRPr="0089267E">
        <w:rPr>
          <w:lang w:val="es-ES"/>
        </w:rPr>
        <w:t xml:space="preserve">and </w:t>
      </w:r>
      <w:r w:rsidRPr="0089267E">
        <w:rPr>
          <w:lang w:val="es-ES"/>
        </w:rPr>
        <w:t xml:space="preserve">Redistributing </w:t>
      </w:r>
      <w:r w:rsidRPr="0089267E">
        <w:rPr>
          <w:lang w:val="es-ES"/>
        </w:rPr>
        <w:t xml:space="preserve">Unpaid </w:t>
      </w:r>
      <w:r w:rsidRPr="0089267E">
        <w:rPr>
          <w:lang w:val="es-ES"/>
        </w:rPr>
        <w:t xml:space="preserve">Work </w:t>
      </w:r>
      <w:r w:rsidRPr="0089267E">
        <w:rPr>
          <w:lang w:val="es-ES"/>
        </w:rPr>
        <w:t xml:space="preserve">and Care." </w:t>
      </w:r>
      <w:r w:rsidRPr="0089267E">
        <w:rPr>
          <w:lang w:val="es-ES"/>
        </w:rPr>
        <w:t xml:space="preserve">Driver 3 </w:t>
      </w:r>
      <w:r w:rsidRPr="0089267E">
        <w:rPr>
          <w:lang w:val="es-ES"/>
        </w:rPr>
        <w:t xml:space="preserve">Working </w:t>
      </w:r>
      <w:r w:rsidRPr="0089267E">
        <w:rPr>
          <w:lang w:val="es-ES"/>
        </w:rPr>
        <w:t xml:space="preserve">Group </w:t>
      </w:r>
      <w:r w:rsidRPr="0089267E">
        <w:rPr>
          <w:lang w:val="es-ES"/>
        </w:rPr>
        <w:t xml:space="preserve">Paper</w:t>
      </w:r>
      <w:r w:rsidRPr="0089267E">
        <w:rPr>
          <w:lang w:val="es-ES"/>
        </w:rPr>
        <w:t xml:space="preserve">. UNHLP.</w:t>
      </w:r>
    </w:p>
    <w:p>
      <w:pPr>
        <w:ind w:start="567" w:hanging="567"/>
        <w:rPr>
          <w:lang w:val="es-ES"/>
        </w:rPr>
      </w:pPr>
      <w:r w:rsidRPr="0089267E">
        <w:rPr>
          <w:lang w:val="es-ES"/>
        </w:rPr>
        <w:t xml:space="preserve">UN </w:t>
      </w:r>
      <w:r w:rsidRPr="0089267E">
        <w:rPr>
          <w:lang w:val="es-ES"/>
        </w:rPr>
        <w:t xml:space="preserve">Women </w:t>
      </w:r>
      <w:r w:rsidRPr="0089267E">
        <w:rPr>
          <w:lang w:val="es-ES"/>
        </w:rPr>
        <w:t xml:space="preserve">(2023a). "</w:t>
      </w:r>
      <w:r w:rsidRPr="0089267E">
        <w:rPr>
          <w:lang w:val="es-ES"/>
        </w:rPr>
        <w:fldChar w:fldCharType="begin"/>
      </w:r>
      <w:r w:rsidRPr="0089267E">
        <w:rPr>
          <w:lang w:val="es-ES"/>
        </w:rPr>
        <w:instrText>HYPERLINK "https://www.unwomen.org/en/digital-library/publications/2023/11/working-paper-the-climate-care-nexus-addressing-the-linkages-between-climate-change-and-womens-and-girls-unpaid-care-domestic-and-communal-work"</w:instrText>
      </w:r>
      <w:r w:rsidRPr="0089267E">
        <w:rPr>
          <w:lang w:val="es-ES"/>
        </w:rPr>
      </w:r>
      <w:r w:rsidRPr="0089267E">
        <w:rPr>
          <w:lang w:val="es-ES"/>
        </w:rPr>
        <w:fldChar w:fldCharType="separate"/>
      </w:r>
      <w:r w:rsidRPr="0089267E">
        <w:rPr>
          <w:rStyle w:val="Hyperlink"/>
          <w:lang w:val="es-ES"/>
        </w:rPr>
        <w:t xml:space="preserve">The </w:t>
      </w:r>
      <w:r w:rsidRPr="0089267E">
        <w:rPr>
          <w:rStyle w:val="Hyperlink"/>
          <w:lang w:val="es-ES"/>
        </w:rPr>
        <w:t xml:space="preserve"> </w:t>
      </w:r>
      <w:r w:rsidRPr="0089267E">
        <w:rPr>
          <w:rStyle w:val="Hyperlink"/>
          <w:lang w:val="es-ES"/>
        </w:rPr>
        <w:t xml:space="preserve">climate</w:t>
      </w:r>
      <w:r w:rsidRPr="0089267E">
        <w:rPr>
          <w:rStyle w:val="Hyperlink"/>
          <w:lang w:val="es-ES"/>
        </w:rPr>
        <w:t xml:space="preserve">climate-care </w:t>
      </w:r>
      <w:r w:rsidRPr="0089267E">
        <w:rPr>
          <w:rStyle w:val="Hyperlink"/>
          <w:lang w:val="es-ES"/>
        </w:rPr>
        <w:t xml:space="preserve">nexus</w:t>
      </w:r>
      <w:r w:rsidRPr="0089267E">
        <w:rPr>
          <w:rStyle w:val="Hyperlink"/>
          <w:lang w:val="es-ES"/>
        </w:rPr>
        <w:t xml:space="preserve">: </w:t>
      </w:r>
      <w:r w:rsidRPr="0089267E">
        <w:rPr>
          <w:rStyle w:val="Hyperlink"/>
          <w:lang w:val="es-ES"/>
        </w:rPr>
        <w:t xml:space="preserve">Addressing </w:t>
      </w:r>
      <w:r w:rsidRPr="0089267E">
        <w:rPr>
          <w:rStyle w:val="Hyperlink"/>
          <w:lang w:val="es-ES"/>
        </w:rPr>
        <w:t xml:space="preserve"> </w:t>
      </w:r>
      <w:r w:rsidRPr="0089267E">
        <w:rPr>
          <w:rStyle w:val="Hyperlink"/>
          <w:lang w:val="es-ES"/>
        </w:rPr>
        <w:t xml:space="preserve">the </w:t>
      </w:r>
      <w:r w:rsidRPr="0089267E">
        <w:rPr>
          <w:rStyle w:val="Hyperlink"/>
          <w:lang w:val="es-ES"/>
        </w:rPr>
        <w:t xml:space="preserve"> </w:t>
      </w:r>
      <w:r w:rsidRPr="0089267E">
        <w:rPr>
          <w:rStyle w:val="Hyperlink"/>
          <w:lang w:val="es-ES"/>
        </w:rPr>
        <w:t xml:space="preserve">linkages </w:t>
      </w:r>
      <w:r w:rsidRPr="0089267E">
        <w:rPr>
          <w:rStyle w:val="Hyperlink"/>
          <w:lang w:val="es-ES"/>
        </w:rPr>
        <w:t xml:space="preserve"> </w:t>
      </w:r>
      <w:r w:rsidRPr="0089267E">
        <w:rPr>
          <w:rStyle w:val="Hyperlink"/>
          <w:lang w:val="es-ES"/>
        </w:rPr>
        <w:t xml:space="preserve">between </w:t>
      </w:r>
      <w:r w:rsidRPr="0089267E">
        <w:rPr>
          <w:rStyle w:val="Hyperlink"/>
          <w:lang w:val="es-ES"/>
        </w:rPr>
        <w:t xml:space="preserve"> </w:t>
      </w:r>
      <w:r w:rsidRPr="0089267E">
        <w:rPr>
          <w:rStyle w:val="Hyperlink"/>
          <w:lang w:val="es-ES"/>
        </w:rPr>
        <w:t xml:space="preserve">climate </w:t>
      </w:r>
      <w:r w:rsidRPr="0089267E">
        <w:rPr>
          <w:rStyle w:val="Hyperlink"/>
          <w:lang w:val="es-ES"/>
        </w:rPr>
        <w:t xml:space="preserve"> </w:t>
      </w:r>
      <w:r w:rsidRPr="0089267E">
        <w:rPr>
          <w:rStyle w:val="Hyperlink"/>
          <w:lang w:val="es-ES"/>
        </w:rPr>
        <w:t xml:space="preserve">change </w:t>
      </w:r>
      <w:r w:rsidRPr="0089267E">
        <w:rPr>
          <w:rStyle w:val="Hyperlink"/>
          <w:lang w:val="es-ES"/>
        </w:rPr>
        <w:t xml:space="preserve">and </w:t>
      </w:r>
      <w:r w:rsidRPr="0089267E">
        <w:rPr>
          <w:rStyle w:val="Hyperlink"/>
          <w:lang w:val="es-ES"/>
        </w:rPr>
        <w:t xml:space="preserve">women's </w:t>
      </w:r>
      <w:r w:rsidRPr="0089267E">
        <w:rPr>
          <w:rStyle w:val="Hyperlink"/>
          <w:lang w:val="es-ES"/>
        </w:rPr>
        <w:t xml:space="preserve">and </w:t>
      </w:r>
      <w:r w:rsidRPr="0089267E">
        <w:rPr>
          <w:rStyle w:val="Hyperlink"/>
          <w:lang w:val="es-ES"/>
        </w:rPr>
        <w:t xml:space="preserve">girls</w:t>
      </w:r>
      <w:r w:rsidRPr="0089267E">
        <w:rPr>
          <w:rStyle w:val="Hyperlink"/>
          <w:lang w:val="es-ES"/>
        </w:rPr>
        <w:t xml:space="preserve">' </w:t>
      </w:r>
      <w:r w:rsidRPr="0089267E">
        <w:rPr>
          <w:rStyle w:val="Hyperlink"/>
          <w:lang w:val="es-ES"/>
        </w:rPr>
        <w:t xml:space="preserve">unpaid </w:t>
      </w:r>
      <w:r w:rsidRPr="0089267E">
        <w:rPr>
          <w:rStyle w:val="Hyperlink"/>
          <w:lang w:val="es-ES"/>
        </w:rPr>
        <w:t xml:space="preserve">care, </w:t>
      </w:r>
      <w:r w:rsidRPr="0089267E">
        <w:rPr>
          <w:rStyle w:val="Hyperlink"/>
          <w:lang w:val="es-ES"/>
        </w:rPr>
        <w:t xml:space="preserve">domestic </w:t>
      </w:r>
      <w:r w:rsidRPr="0089267E">
        <w:rPr>
          <w:rStyle w:val="Hyperlink"/>
          <w:lang w:val="es-ES"/>
        </w:rPr>
        <w:t xml:space="preserve">and </w:t>
      </w:r>
      <w:r w:rsidRPr="0089267E">
        <w:rPr>
          <w:rStyle w:val="Hyperlink"/>
          <w:lang w:val="es-ES"/>
        </w:rPr>
        <w:t xml:space="preserve">communal </w:t>
      </w:r>
      <w:r w:rsidRPr="0089267E">
        <w:rPr>
          <w:rStyle w:val="Hyperlink"/>
          <w:lang w:val="es-ES"/>
        </w:rPr>
        <w:t xml:space="preserve"> </w:t>
      </w:r>
      <w:r w:rsidRPr="0089267E">
        <w:rPr>
          <w:rStyle w:val="Hyperlink"/>
          <w:lang w:val="es-ES"/>
        </w:rPr>
        <w:t xml:space="preserve">work</w:t>
      </w:r>
      <w:r w:rsidRPr="0089267E">
        <w:rPr>
          <w:rStyle w:val="Hyperlink"/>
          <w:lang w:val="es-ES"/>
        </w:rPr>
        <w:fldChar w:fldCharType="end"/>
      </w:r>
      <w:r w:rsidRPr="0089267E">
        <w:rPr>
          <w:lang w:val="es-ES"/>
        </w:rPr>
        <w:t xml:space="preserve">". New York.</w:t>
      </w:r>
    </w:p>
    <w:p>
      <w:pPr>
        <w:ind w:start="567" w:hanging="567"/>
        <w:rPr>
          <w:lang w:val="es-ES"/>
        </w:rPr>
      </w:pPr>
      <w:r w:rsidRPr="0089267E">
        <w:rPr>
          <w:lang w:val="es-ES"/>
        </w:rPr>
        <w:t xml:space="preserve">UN </w:t>
      </w:r>
      <w:r w:rsidRPr="0089267E">
        <w:rPr>
          <w:lang w:val="es-ES"/>
        </w:rPr>
        <w:t xml:space="preserve">Women </w:t>
      </w:r>
      <w:r w:rsidRPr="0089267E">
        <w:rPr>
          <w:lang w:val="es-ES"/>
        </w:rPr>
        <w:t xml:space="preserve">(2023b) </w:t>
      </w:r>
      <w:hyperlink w:history="1" r:id="rId46">
        <w:r w:rsidRPr="0089267E">
          <w:rPr>
            <w:rStyle w:val="Hyperlink"/>
            <w:lang w:val="es-ES"/>
          </w:rPr>
          <w:t xml:space="preserve">Social </w:t>
        </w:r>
        <w:r w:rsidRPr="0089267E">
          <w:rPr>
            <w:rStyle w:val="Hyperlink"/>
            <w:lang w:val="es-ES"/>
          </w:rPr>
          <w:t xml:space="preserve">norms</w:t>
        </w:r>
        <w:r w:rsidRPr="0089267E">
          <w:rPr>
            <w:rStyle w:val="Hyperlink"/>
            <w:lang w:val="es-ES"/>
          </w:rPr>
          <w:t xml:space="preserve">, </w:t>
        </w:r>
        <w:r w:rsidRPr="0089267E">
          <w:rPr>
            <w:rStyle w:val="Hyperlink"/>
            <w:lang w:val="es-ES"/>
          </w:rPr>
          <w:t xml:space="preserve">gender </w:t>
        </w:r>
        <w:r w:rsidRPr="0089267E">
          <w:rPr>
            <w:rStyle w:val="Hyperlink"/>
            <w:lang w:val="es-ES"/>
          </w:rPr>
          <w:t xml:space="preserve">and </w:t>
        </w:r>
        <w:r w:rsidRPr="0089267E">
          <w:rPr>
            <w:rStyle w:val="Hyperlink"/>
            <w:lang w:val="es-ES"/>
          </w:rPr>
          <w:t xml:space="preserve">development</w:t>
        </w:r>
        <w:r w:rsidRPr="0089267E">
          <w:rPr>
            <w:rStyle w:val="Hyperlink"/>
            <w:lang w:val="es-ES"/>
          </w:rPr>
          <w:t xml:space="preserve">: A </w:t>
        </w:r>
        <w:r w:rsidRPr="0089267E">
          <w:rPr>
            <w:rStyle w:val="Hyperlink"/>
            <w:lang w:val="es-ES"/>
          </w:rPr>
          <w:t xml:space="preserve">review </w:t>
        </w:r>
        <w:r w:rsidRPr="0089267E">
          <w:rPr>
            <w:rStyle w:val="Hyperlink"/>
            <w:lang w:val="es-ES"/>
          </w:rPr>
          <w:t xml:space="preserve">of </w:t>
        </w:r>
        <w:r w:rsidRPr="0089267E">
          <w:rPr>
            <w:rStyle w:val="Hyperlink"/>
            <w:lang w:val="es-ES"/>
          </w:rPr>
          <w:t xml:space="preserve">research </w:t>
        </w:r>
        <w:r w:rsidRPr="0089267E">
          <w:rPr>
            <w:rStyle w:val="Hyperlink"/>
            <w:lang w:val="es-ES"/>
          </w:rPr>
          <w:t xml:space="preserve">and </w:t>
        </w:r>
      </w:hyperlink>
      <w:r w:rsidRPr="0089267E">
        <w:rPr>
          <w:lang w:val="es-ES"/>
        </w:rPr>
        <w:t xml:space="preserve">practice__</w:t>
      </w:r>
      <w:hyperlink w:history="1" r:id="rId46">
        <w:r w:rsidRPr="0089267E">
          <w:rPr>
            <w:rStyle w:val="Hyperlink"/>
            <w:lang w:val="es-ES"/>
          </w:rPr>
          <w:t xml:space="preserve">.</w:t>
        </w:r>
      </w:hyperlink>
    </w:p>
    <w:p>
      <w:pPr>
        <w:ind w:start="567" w:hanging="567"/>
        <w:rPr>
          <w:lang w:val="es-ES"/>
        </w:rPr>
      </w:pPr>
      <w:r w:rsidRPr="0089267E">
        <w:rPr>
          <w:lang w:val="es-ES"/>
        </w:rPr>
        <w:t xml:space="preserve">UN </w:t>
      </w:r>
      <w:r w:rsidRPr="0089267E">
        <w:rPr>
          <w:lang w:val="es-ES"/>
        </w:rPr>
        <w:t xml:space="preserve">Women </w:t>
      </w:r>
      <w:r w:rsidRPr="0089267E">
        <w:rPr>
          <w:lang w:val="es-ES"/>
        </w:rPr>
        <w:t xml:space="preserve">(2020). </w:t>
      </w:r>
      <w:r w:rsidRPr="0089267E">
        <w:rPr>
          <w:i/>
          <w:iCs/>
          <w:lang w:val="es-ES"/>
        </w:rPr>
        <w:t xml:space="preserve">Unpaid </w:t>
      </w:r>
      <w:r w:rsidRPr="0089267E">
        <w:rPr>
          <w:i/>
          <w:iCs/>
          <w:lang w:val="es-ES"/>
        </w:rPr>
        <w:t xml:space="preserve">care </w:t>
      </w:r>
      <w:r w:rsidRPr="0089267E">
        <w:rPr>
          <w:i/>
          <w:iCs/>
          <w:lang w:val="es-ES"/>
        </w:rPr>
        <w:t xml:space="preserve">work</w:t>
      </w:r>
      <w:r w:rsidRPr="0089267E">
        <w:rPr>
          <w:i/>
          <w:iCs/>
          <w:lang w:val="es-ES"/>
        </w:rPr>
        <w:t xml:space="preserve">: </w:t>
      </w:r>
      <w:r w:rsidRPr="0089267E">
        <w:rPr>
          <w:i/>
          <w:iCs/>
          <w:lang w:val="es-ES"/>
        </w:rPr>
        <w:t xml:space="preserve">Your </w:t>
      </w:r>
      <w:r w:rsidRPr="0089267E">
        <w:rPr>
          <w:i/>
          <w:iCs/>
          <w:lang w:val="es-ES"/>
        </w:rPr>
        <w:t xml:space="preserve">daily </w:t>
      </w:r>
      <w:r w:rsidRPr="0089267E">
        <w:rPr>
          <w:i/>
          <w:iCs/>
          <w:lang w:val="es-ES"/>
        </w:rPr>
        <w:t xml:space="preserve">load and </w:t>
      </w:r>
      <w:r w:rsidRPr="0089267E">
        <w:rPr>
          <w:i/>
          <w:iCs/>
          <w:lang w:val="es-ES"/>
        </w:rPr>
        <w:t xml:space="preserve">why </w:t>
      </w:r>
      <w:r w:rsidRPr="0089267E">
        <w:rPr>
          <w:i/>
          <w:iCs/>
          <w:lang w:val="es-ES"/>
        </w:rPr>
        <w:t xml:space="preserve">it </w:t>
      </w:r>
      <w:r w:rsidRPr="0089267E">
        <w:rPr>
          <w:i/>
          <w:iCs/>
          <w:lang w:val="es-ES"/>
        </w:rPr>
        <w:t xml:space="preserve">matters</w:t>
      </w:r>
      <w:r w:rsidRPr="0089267E">
        <w:rPr>
          <w:lang w:val="es-ES"/>
        </w:rPr>
        <w:t xml:space="preserve">. </w:t>
      </w:r>
      <w:r w:rsidRPr="0089267E">
        <w:rPr>
          <w:lang w:val="es-ES"/>
        </w:rPr>
        <w:t xml:space="preserve">Available </w:t>
      </w:r>
      <w:r w:rsidRPr="0089267E">
        <w:rPr>
          <w:lang w:val="es-ES"/>
        </w:rPr>
        <w:t xml:space="preserve">https://www.unwomen.org/en/news/stories/2020/3/compilation-of-stories-on-unpaid-care-work </w:t>
      </w:r>
    </w:p>
    <w:p>
      <w:pPr>
        <w:ind w:start="567" w:hanging="567"/>
        <w:rPr>
          <w:lang w:val="es-ES"/>
        </w:rPr>
      </w:pPr>
      <w:r w:rsidRPr="0089267E">
        <w:rPr>
          <w:lang w:val="es-ES"/>
        </w:rPr>
        <w:t xml:space="preserve">UN </w:t>
      </w:r>
      <w:r w:rsidRPr="0089267E">
        <w:rPr>
          <w:lang w:val="es-ES"/>
        </w:rPr>
        <w:t xml:space="preserve">Women </w:t>
      </w:r>
      <w:r w:rsidRPr="0089267E">
        <w:rPr>
          <w:lang w:val="es-ES"/>
        </w:rPr>
        <w:t xml:space="preserve">(2021). </w:t>
      </w:r>
      <w:r w:rsidRPr="0089267E">
        <w:rPr>
          <w:lang w:val="es-ES"/>
        </w:rPr>
        <w:t xml:space="preserve">How </w:t>
      </w:r>
      <w:r w:rsidRPr="0089267E">
        <w:rPr>
          <w:lang w:val="es-ES"/>
        </w:rPr>
        <w:t xml:space="preserve">women </w:t>
      </w:r>
      <w:r w:rsidRPr="0089267E">
        <w:rPr>
          <w:lang w:val="es-ES"/>
        </w:rPr>
        <w:t xml:space="preserve">in Ecuador are </w:t>
      </w:r>
      <w:r w:rsidRPr="0089267E">
        <w:rPr>
          <w:lang w:val="es-ES"/>
        </w:rPr>
        <w:t xml:space="preserve">restoring </w:t>
      </w:r>
      <w:r w:rsidRPr="0089267E">
        <w:rPr>
          <w:lang w:val="es-ES"/>
        </w:rPr>
        <w:t xml:space="preserve">a </w:t>
      </w:r>
      <w:r w:rsidRPr="0089267E">
        <w:rPr>
          <w:lang w:val="es-ES"/>
        </w:rPr>
        <w:t xml:space="preserve">fragile </w:t>
      </w:r>
      <w:r w:rsidRPr="0089267E">
        <w:rPr>
          <w:lang w:val="es-ES"/>
        </w:rPr>
        <w:t xml:space="preserve">ecosystem </w:t>
      </w:r>
      <w:r w:rsidRPr="0089267E">
        <w:rPr>
          <w:lang w:val="es-ES"/>
        </w:rPr>
        <w:t xml:space="preserve">in </w:t>
      </w:r>
      <w:r w:rsidRPr="0089267E">
        <w:rPr>
          <w:lang w:val="es-ES"/>
        </w:rPr>
        <w:t xml:space="preserve">the </w:t>
      </w:r>
      <w:r w:rsidRPr="0089267E">
        <w:rPr>
          <w:lang w:val="es-ES"/>
        </w:rPr>
        <w:t xml:space="preserve">face </w:t>
      </w:r>
      <w:r w:rsidRPr="0089267E">
        <w:rPr>
          <w:lang w:val="es-ES"/>
        </w:rPr>
        <w:t xml:space="preserve">of </w:t>
      </w:r>
      <w:r w:rsidRPr="0089267E">
        <w:rPr>
          <w:lang w:val="es-ES"/>
        </w:rPr>
        <w:t xml:space="preserve">climate </w:t>
      </w:r>
      <w:r w:rsidRPr="0089267E">
        <w:rPr>
          <w:lang w:val="es-ES"/>
        </w:rPr>
        <w:t xml:space="preserve">crisis. </w:t>
      </w:r>
      <w:hyperlink w:history="1" r:id="rId48">
        <w:r w:rsidRPr="0089267E">
          <w:rPr>
            <w:rStyle w:val="Hyperlink"/>
            <w:lang w:val="es-ES"/>
          </w:rPr>
          <w:t xml:space="preserve">https://lac.</w:t>
        </w:r>
      </w:hyperlink>
      <w:r w:rsidRPr="0089267E">
        <w:rPr>
          <w:lang w:val="es-ES"/>
        </w:rPr>
        <w:t xml:space="preserve">unwomen.org/en/noticias-y-eventos/articulos/2021/05/feature-women-in-ecuador-restore-fragile-ecosystem-in-the-face-of-climate-crisis </w:t>
      </w:r>
    </w:p>
    <w:p>
      <w:pPr>
        <w:ind w:start="567" w:hanging="567"/>
        <w:rPr>
          <w:lang w:val="es-ES"/>
        </w:rPr>
      </w:pPr>
      <w:r w:rsidRPr="0089267E">
        <w:rPr>
          <w:lang w:val="es-ES"/>
        </w:rPr>
        <w:t xml:space="preserve">UN </w:t>
      </w:r>
      <w:r w:rsidRPr="0089267E">
        <w:rPr>
          <w:lang w:val="es-ES"/>
        </w:rPr>
        <w:t xml:space="preserve">Women </w:t>
      </w:r>
      <w:r w:rsidRPr="0089267E">
        <w:rPr>
          <w:lang w:val="es-ES"/>
        </w:rPr>
        <w:t xml:space="preserve">(2022). In Focus: </w:t>
      </w:r>
      <w:r w:rsidRPr="0089267E">
        <w:rPr>
          <w:lang w:val="es-ES"/>
        </w:rPr>
        <w:t xml:space="preserve">Climate </w:t>
      </w:r>
      <w:r w:rsidRPr="0089267E">
        <w:rPr>
          <w:lang w:val="es-ES"/>
        </w:rPr>
        <w:t xml:space="preserve">action </w:t>
      </w:r>
      <w:r w:rsidRPr="0089267E">
        <w:rPr>
          <w:lang w:val="es-ES"/>
        </w:rPr>
        <w:t xml:space="preserve">by</w:t>
      </w:r>
      <w:r w:rsidRPr="0089267E">
        <w:rPr>
          <w:lang w:val="es-ES"/>
        </w:rPr>
        <w:t xml:space="preserve">, and </w:t>
      </w:r>
      <w:r w:rsidRPr="0089267E">
        <w:rPr>
          <w:lang w:val="es-ES"/>
        </w:rPr>
        <w:t xml:space="preserve">for</w:t>
      </w:r>
      <w:r w:rsidRPr="0089267E">
        <w:rPr>
          <w:lang w:val="es-ES"/>
        </w:rPr>
        <w:t xml:space="preserve">, </w:t>
      </w:r>
      <w:r w:rsidRPr="0089267E">
        <w:rPr>
          <w:lang w:val="es-ES"/>
        </w:rPr>
        <w:t xml:space="preserve">women</w:t>
      </w:r>
      <w:r w:rsidRPr="0089267E">
        <w:rPr>
          <w:lang w:val="es-ES"/>
        </w:rPr>
        <w:t xml:space="preserve">. Available at: www.unwomen.org/en/news/in-focus/climate-action</w:t>
      </w:r>
    </w:p>
    <w:p>
      <w:pPr>
        <w:ind w:start="567" w:hanging="567"/>
        <w:rPr>
          <w:lang w:val="es-ES"/>
        </w:rPr>
      </w:pPr>
      <w:r w:rsidRPr="0089267E">
        <w:rPr>
          <w:lang w:val="es-ES"/>
        </w:rPr>
        <w:t xml:space="preserve">UNEP (2020). Global </w:t>
      </w:r>
      <w:r w:rsidRPr="0089267E">
        <w:rPr>
          <w:lang w:val="es-ES"/>
        </w:rPr>
        <w:t xml:space="preserve">Environment </w:t>
      </w:r>
      <w:r w:rsidRPr="0089267E">
        <w:rPr>
          <w:lang w:val="es-ES"/>
        </w:rPr>
        <w:t xml:space="preserve">Outlook - GEO-6: </w:t>
      </w:r>
      <w:r w:rsidRPr="0089267E">
        <w:rPr>
          <w:lang w:val="es-ES"/>
        </w:rPr>
        <w:t xml:space="preserve">Healthy </w:t>
      </w:r>
      <w:r w:rsidRPr="0089267E">
        <w:rPr>
          <w:lang w:val="es-ES"/>
        </w:rPr>
        <w:t xml:space="preserve">Planet</w:t>
      </w:r>
      <w:r w:rsidRPr="0089267E">
        <w:rPr>
          <w:lang w:val="es-ES"/>
        </w:rPr>
        <w:t xml:space="preserve">, </w:t>
      </w:r>
      <w:r w:rsidRPr="0089267E">
        <w:rPr>
          <w:lang w:val="es-ES"/>
        </w:rPr>
        <w:t xml:space="preserve">Healthy </w:t>
      </w:r>
      <w:r w:rsidRPr="0089267E">
        <w:rPr>
          <w:lang w:val="es-ES"/>
        </w:rPr>
        <w:t xml:space="preserve">People. Available at: www.unep.org/resources/global-environment-outlook-6</w:t>
      </w:r>
    </w:p>
    <w:p>
      <w:pPr>
        <w:ind w:start="567" w:hanging="567"/>
        <w:rPr>
          <w:lang w:val="es-ES"/>
        </w:rPr>
      </w:pPr>
      <w:r w:rsidRPr="0089267E">
        <w:rPr>
          <w:lang w:val="es-ES"/>
        </w:rPr>
        <w:t xml:space="preserve">United </w:t>
      </w:r>
      <w:r w:rsidRPr="0089267E">
        <w:rPr>
          <w:lang w:val="es-ES"/>
        </w:rPr>
        <w:t xml:space="preserve">Nations </w:t>
      </w:r>
      <w:r w:rsidRPr="0089267E">
        <w:rPr>
          <w:lang w:val="es-ES"/>
        </w:rPr>
        <w:t xml:space="preserve">Economic </w:t>
      </w:r>
      <w:r w:rsidRPr="0089267E">
        <w:rPr>
          <w:lang w:val="es-ES"/>
        </w:rPr>
        <w:t xml:space="preserve">and Social Council (2022). </w:t>
      </w:r>
      <w:hyperlink w:history="1" r:id="rId49">
        <w:r w:rsidRPr="0089267E">
          <w:rPr>
            <w:rStyle w:val="Hyperlink"/>
            <w:lang w:val="es-ES"/>
          </w:rPr>
          <w:t xml:space="preserve">Report </w:t>
        </w:r>
        <w:r w:rsidRPr="0089267E">
          <w:rPr>
            <w:rStyle w:val="Hyperlink"/>
            <w:lang w:val="es-ES"/>
          </w:rPr>
          <w:t xml:space="preserve">of </w:t>
        </w:r>
        <w:r w:rsidRPr="0089267E">
          <w:rPr>
            <w:rStyle w:val="Hyperlink"/>
            <w:lang w:val="es-ES"/>
          </w:rPr>
          <w:t xml:space="preserve">the </w:t>
        </w:r>
        <w:r w:rsidRPr="0089267E">
          <w:rPr>
            <w:rStyle w:val="Hyperlink"/>
            <w:lang w:val="es-ES"/>
          </w:rPr>
          <w:t xml:space="preserve">Secretary-General </w:t>
        </w:r>
        <w:r w:rsidRPr="0089267E">
          <w:rPr>
            <w:rStyle w:val="Hyperlink"/>
            <w:lang w:val="es-ES"/>
          </w:rPr>
          <w:t xml:space="preserve">on </w:t>
        </w:r>
        <w:r w:rsidRPr="0089267E">
          <w:rPr>
            <w:rStyle w:val="Hyperlink"/>
            <w:lang w:val="es-ES"/>
          </w:rPr>
          <w:t xml:space="preserve">Achieving </w:t>
        </w:r>
        <w:r w:rsidRPr="0089267E">
          <w:rPr>
            <w:rStyle w:val="Hyperlink"/>
            <w:lang w:val="es-ES"/>
          </w:rPr>
          <w:t xml:space="preserve">gender </w:t>
        </w:r>
        <w:r w:rsidRPr="0089267E">
          <w:rPr>
            <w:rStyle w:val="Hyperlink"/>
            <w:lang w:val="es-ES"/>
          </w:rPr>
          <w:t xml:space="preserve">equality </w:t>
        </w:r>
        <w:r w:rsidRPr="0089267E">
          <w:rPr>
            <w:rStyle w:val="Hyperlink"/>
            <w:lang w:val="es-ES"/>
          </w:rPr>
          <w:t xml:space="preserve">and </w:t>
        </w:r>
        <w:r w:rsidRPr="0089267E">
          <w:rPr>
            <w:rStyle w:val="Hyperlink"/>
            <w:lang w:val="es-ES"/>
          </w:rPr>
          <w:t xml:space="preserve">the </w:t>
        </w:r>
        <w:r w:rsidRPr="0089267E">
          <w:rPr>
            <w:rStyle w:val="Hyperlink"/>
            <w:lang w:val="es-ES"/>
          </w:rPr>
          <w:t xml:space="preserve">empowerment </w:t>
        </w:r>
        <w:r w:rsidRPr="0089267E">
          <w:rPr>
            <w:rStyle w:val="Hyperlink"/>
            <w:lang w:val="es-ES"/>
          </w:rPr>
          <w:t xml:space="preserve">of </w:t>
        </w:r>
        <w:r w:rsidRPr="0089267E">
          <w:rPr>
            <w:rStyle w:val="Hyperlink"/>
            <w:lang w:val="es-ES"/>
          </w:rPr>
          <w:t xml:space="preserve">all </w:t>
        </w:r>
        <w:r w:rsidRPr="0089267E">
          <w:rPr>
            <w:rStyle w:val="Hyperlink"/>
            <w:lang w:val="es-ES"/>
          </w:rPr>
          <w:t xml:space="preserve">women </w:t>
        </w:r>
        <w:r w:rsidRPr="0089267E">
          <w:rPr>
            <w:rStyle w:val="Hyperlink"/>
            <w:lang w:val="es-ES"/>
          </w:rPr>
          <w:t xml:space="preserve">and </w:t>
        </w:r>
        <w:r w:rsidRPr="0089267E">
          <w:rPr>
            <w:rStyle w:val="Hyperlink"/>
            <w:lang w:val="es-ES"/>
          </w:rPr>
          <w:t xml:space="preserve">girls </w:t>
        </w:r>
        <w:r w:rsidRPr="0089267E">
          <w:rPr>
            <w:rStyle w:val="Hyperlink"/>
            <w:lang w:val="es-ES"/>
          </w:rPr>
          <w:t xml:space="preserve">in </w:t>
        </w:r>
        <w:r w:rsidRPr="0089267E">
          <w:rPr>
            <w:rStyle w:val="Hyperlink"/>
            <w:lang w:val="es-ES"/>
          </w:rPr>
          <w:t xml:space="preserve">the </w:t>
        </w:r>
        <w:r w:rsidRPr="0089267E">
          <w:rPr>
            <w:rStyle w:val="Hyperlink"/>
            <w:lang w:val="es-ES"/>
          </w:rPr>
          <w:t xml:space="preserve">context </w:t>
        </w:r>
        <w:r w:rsidRPr="0089267E">
          <w:rPr>
            <w:rStyle w:val="Hyperlink"/>
            <w:lang w:val="es-ES"/>
          </w:rPr>
          <w:t xml:space="preserve">of </w:t>
        </w:r>
        <w:r w:rsidRPr="0089267E">
          <w:rPr>
            <w:rStyle w:val="Hyperlink"/>
            <w:lang w:val="es-ES"/>
          </w:rPr>
          <w:t xml:space="preserve">climate </w:t>
        </w:r>
        <w:r w:rsidRPr="0089267E">
          <w:rPr>
            <w:rStyle w:val="Hyperlink"/>
            <w:lang w:val="es-ES"/>
          </w:rPr>
          <w:t xml:space="preserve">change</w:t>
        </w:r>
        <w:r w:rsidRPr="0089267E">
          <w:rPr>
            <w:rStyle w:val="Hyperlink"/>
            <w:lang w:val="es-ES"/>
          </w:rPr>
          <w:t xml:space="preserve">, </w:t>
        </w:r>
        <w:r w:rsidRPr="0089267E">
          <w:rPr>
            <w:rStyle w:val="Hyperlink"/>
            <w:lang w:val="es-ES"/>
          </w:rPr>
          <w:t xml:space="preserve">environmental </w:t>
        </w:r>
        <w:r w:rsidRPr="0089267E">
          <w:rPr>
            <w:rStyle w:val="Hyperlink"/>
            <w:lang w:val="es-ES"/>
          </w:rPr>
          <w:t xml:space="preserve">and </w:t>
        </w:r>
        <w:r w:rsidRPr="0089267E">
          <w:rPr>
            <w:rStyle w:val="Hyperlink"/>
            <w:lang w:val="es-ES"/>
          </w:rPr>
          <w:t xml:space="preserve">disaster </w:t>
        </w:r>
        <w:r w:rsidRPr="0089267E">
          <w:rPr>
            <w:rStyle w:val="Hyperlink"/>
            <w:lang w:val="es-ES"/>
          </w:rPr>
          <w:t xml:space="preserve">risk </w:t>
        </w:r>
        <w:r w:rsidRPr="0089267E">
          <w:rPr>
            <w:rStyle w:val="Hyperlink"/>
            <w:lang w:val="es-ES"/>
          </w:rPr>
          <w:t xml:space="preserve">reduction </w:t>
        </w:r>
        <w:r w:rsidRPr="0089267E">
          <w:rPr>
            <w:rStyle w:val="Hyperlink"/>
            <w:lang w:val="es-ES"/>
          </w:rPr>
          <w:t xml:space="preserve">policies </w:t>
        </w:r>
        <w:r w:rsidRPr="0089267E">
          <w:rPr>
            <w:rStyle w:val="Hyperlink"/>
            <w:lang w:val="es-ES"/>
          </w:rPr>
          <w:t xml:space="preserve">and </w:t>
        </w:r>
        <w:r w:rsidRPr="0089267E">
          <w:rPr>
            <w:rStyle w:val="Hyperlink"/>
            <w:lang w:val="es-ES"/>
          </w:rPr>
          <w:t xml:space="preserve">programmes</w:t>
        </w:r>
        <w:r w:rsidRPr="0089267E">
          <w:rPr>
            <w:rStyle w:val="Hyperlink"/>
            <w:lang w:val="es-ES"/>
          </w:rPr>
          <w:t xml:space="preserve">. </w:t>
        </w:r>
        <w:r w:rsidRPr="0089267E">
          <w:rPr>
            <w:rStyle w:val="Hyperlink"/>
            <w:lang w:val="es-ES"/>
          </w:rPr>
          <w:t xml:space="preserve">E/CN.6/2022/3</w:t>
        </w:r>
      </w:hyperlink>
      <w:r w:rsidRPr="0089267E">
        <w:rPr>
          <w:lang w:val="es-ES"/>
        </w:rPr>
        <w:t xml:space="preserve">. </w:t>
      </w:r>
    </w:p>
    <w:p>
      <w:pPr>
        <w:ind w:start="567" w:hanging="567"/>
        <w:rPr>
          <w:lang w:val="es-ES"/>
        </w:rPr>
      </w:pPr>
      <w:r w:rsidRPr="0089267E">
        <w:rPr>
          <w:lang w:val="es-ES"/>
        </w:rPr>
        <w:t xml:space="preserve">Vega, C. et al. (2018) </w:t>
      </w:r>
      <w:hyperlink w:history="1" r:id="rId50">
        <w:r w:rsidRPr="0089267E">
          <w:rPr>
            <w:rStyle w:val="Hyperlink"/>
            <w:lang w:val="es-ES"/>
          </w:rPr>
          <w:t xml:space="preserve">Care, community and commons. Extractions, appropriations and sustaining life</w:t>
        </w:r>
      </w:hyperlink>
      <w:r w:rsidRPr="0089267E">
        <w:rPr>
          <w:lang w:val="es-ES"/>
        </w:rPr>
        <w:t xml:space="preserve">. Madrid: Traficantes de Sueños.</w:t>
      </w:r>
    </w:p>
    <w:p>
      <w:pPr>
        <w:ind w:start="567" w:hanging="567"/>
        <w:rPr>
          <w:lang w:val="es-ES"/>
        </w:rPr>
      </w:pPr>
      <w:r w:rsidRPr="0089267E">
        <w:rPr>
          <w:lang w:val="es-ES"/>
        </w:rPr>
        <w:t xml:space="preserve">Velicu</w:t>
      </w:r>
      <w:r w:rsidRPr="0089267E">
        <w:rPr>
          <w:lang w:val="es-ES"/>
        </w:rPr>
        <w:t xml:space="preserve">, I., and Barca, S. (2020). "</w:t>
      </w:r>
      <w:r w:rsidRPr="0089267E">
        <w:rPr>
          <w:lang w:val="es-ES"/>
        </w:rPr>
        <w:t xml:space="preserve">The </w:t>
      </w:r>
      <w:r w:rsidRPr="0089267E">
        <w:rPr>
          <w:lang w:val="es-ES"/>
        </w:rPr>
        <w:t xml:space="preserve">Just </w:t>
      </w:r>
      <w:r w:rsidRPr="0089267E">
        <w:rPr>
          <w:lang w:val="es-ES"/>
        </w:rPr>
        <w:t xml:space="preserve">Transition </w:t>
      </w:r>
      <w:r w:rsidRPr="0089267E">
        <w:rPr>
          <w:lang w:val="es-ES"/>
        </w:rPr>
        <w:t xml:space="preserve">and </w:t>
      </w:r>
      <w:r w:rsidRPr="0089267E">
        <w:rPr>
          <w:lang w:val="es-ES"/>
        </w:rPr>
        <w:t xml:space="preserve">its </w:t>
      </w:r>
      <w:r w:rsidRPr="0089267E">
        <w:rPr>
          <w:lang w:val="es-ES"/>
        </w:rPr>
        <w:t xml:space="preserve">work </w:t>
      </w:r>
      <w:r w:rsidRPr="0089267E">
        <w:rPr>
          <w:lang w:val="es-ES"/>
        </w:rPr>
        <w:t xml:space="preserve">of </w:t>
      </w:r>
      <w:r w:rsidRPr="0089267E">
        <w:rPr>
          <w:lang w:val="es-ES"/>
        </w:rPr>
        <w:t xml:space="preserve">inequality</w:t>
      </w:r>
      <w:r w:rsidRPr="0089267E">
        <w:rPr>
          <w:lang w:val="es-ES"/>
        </w:rPr>
        <w:t xml:space="preserve">". </w:t>
      </w:r>
      <w:r w:rsidRPr="0089267E">
        <w:rPr>
          <w:lang w:val="es-ES"/>
        </w:rPr>
        <w:t xml:space="preserve">Sustainability</w:t>
      </w:r>
      <w:r w:rsidRPr="0089267E">
        <w:rPr>
          <w:lang w:val="es-ES"/>
        </w:rPr>
        <w:t xml:space="preserve">: </w:t>
      </w:r>
      <w:r w:rsidRPr="0089267E">
        <w:rPr>
          <w:lang w:val="es-ES"/>
        </w:rPr>
        <w:t xml:space="preserve">Science</w:t>
      </w:r>
      <w:r w:rsidRPr="0089267E">
        <w:rPr>
          <w:lang w:val="es-ES"/>
        </w:rPr>
        <w:t xml:space="preserve">, </w:t>
      </w:r>
      <w:r w:rsidRPr="0089267E">
        <w:rPr>
          <w:lang w:val="es-ES"/>
        </w:rPr>
        <w:t xml:space="preserve">Practice </w:t>
      </w:r>
      <w:r w:rsidRPr="0089267E">
        <w:rPr>
          <w:lang w:val="es-ES"/>
        </w:rPr>
        <w:t xml:space="preserve">and </w:t>
      </w:r>
      <w:r w:rsidRPr="0089267E">
        <w:rPr>
          <w:lang w:val="es-ES"/>
        </w:rPr>
        <w:t xml:space="preserve">Policy</w:t>
      </w:r>
      <w:r w:rsidRPr="0089267E">
        <w:rPr>
          <w:lang w:val="es-ES"/>
        </w:rPr>
        <w:t xml:space="preserve">, 16(1), 263-273.</w:t>
      </w:r>
    </w:p>
    <w:p>
      <w:pPr>
        <w:ind w:start="567" w:hanging="567"/>
        <w:rPr>
          <w:lang w:val="es-ES"/>
        </w:rPr>
      </w:pPr>
      <w:r w:rsidRPr="0089267E">
        <w:rPr>
          <w:lang w:val="es-ES"/>
        </w:rPr>
        <w:lastRenderedPageBreak/>
        <w:t xml:space="preserve">WEDO, 2023. </w:t>
      </w:r>
      <w:r w:rsidRPr="0089267E">
        <w:rPr>
          <w:lang w:val="es-ES"/>
        </w:rPr>
        <w:t xml:space="preserve">Gender </w:t>
      </w:r>
      <w:r w:rsidRPr="0089267E">
        <w:rPr>
          <w:lang w:val="es-ES"/>
        </w:rPr>
        <w:t xml:space="preserve">Just </w:t>
      </w:r>
      <w:r w:rsidRPr="0089267E">
        <w:rPr>
          <w:lang w:val="es-ES"/>
        </w:rPr>
        <w:t xml:space="preserve">Transition</w:t>
      </w:r>
      <w:r w:rsidRPr="0089267E">
        <w:rPr>
          <w:lang w:val="es-ES"/>
        </w:rPr>
        <w:t xml:space="preserve">: A </w:t>
      </w:r>
      <w:r w:rsidRPr="0089267E">
        <w:rPr>
          <w:lang w:val="es-ES"/>
        </w:rPr>
        <w:t xml:space="preserve">Path </w:t>
      </w:r>
      <w:r w:rsidRPr="0089267E">
        <w:rPr>
          <w:lang w:val="es-ES"/>
        </w:rPr>
        <w:t xml:space="preserve">to </w:t>
      </w:r>
      <w:r w:rsidRPr="0089267E">
        <w:rPr>
          <w:lang w:val="es-ES"/>
        </w:rPr>
        <w:t xml:space="preserve">System </w:t>
      </w:r>
      <w:r w:rsidRPr="0089267E">
        <w:rPr>
          <w:lang w:val="es-ES"/>
        </w:rPr>
        <w:t xml:space="preserve">Change. https://wedo.org/wp-content/uploads/2023/12/WEDO_Just-Transition-Brief_COP28_Nov2023.pdf</w:t>
      </w:r>
    </w:p>
    <w:p>
      <w:pPr>
        <w:ind w:start="567" w:hanging="567"/>
        <w:rPr>
          <w:lang w:val="es-ES"/>
        </w:rPr>
      </w:pPr>
      <w:r w:rsidRPr="0089267E">
        <w:rPr>
          <w:lang w:val="es-ES"/>
        </w:rPr>
        <w:t xml:space="preserve">Zapata, C. (2022). "</w:t>
      </w:r>
      <w:hyperlink w:history="1" r:id="rId51">
        <w:r w:rsidRPr="0089267E">
          <w:rPr>
            <w:rStyle w:val="Hyperlink"/>
            <w:lang w:val="es-ES"/>
          </w:rPr>
          <w:t xml:space="preserve">From </w:t>
        </w:r>
        <w:r w:rsidRPr="0089267E">
          <w:rPr>
            <w:rStyle w:val="Hyperlink"/>
            <w:lang w:val="es-ES"/>
          </w:rPr>
          <w:t xml:space="preserve">gender </w:t>
        </w:r>
        <w:r w:rsidRPr="0089267E">
          <w:rPr>
            <w:rStyle w:val="Hyperlink"/>
            <w:lang w:val="es-ES"/>
          </w:rPr>
          <w:t xml:space="preserve">to feminism. </w:t>
        </w:r>
        <w:r w:rsidRPr="0089267E">
          <w:rPr>
            <w:rStyle w:val="Hyperlink"/>
            <w:lang w:val="es-ES"/>
          </w:rPr>
          <w:t xml:space="preserve">Antipatriarchal </w:t>
        </w:r>
        <w:r w:rsidRPr="0089267E">
          <w:rPr>
            <w:rStyle w:val="Hyperlink"/>
            <w:lang w:val="es-ES"/>
          </w:rPr>
          <w:t xml:space="preserve">critique </w:t>
        </w:r>
        <w:r w:rsidRPr="0089267E">
          <w:rPr>
            <w:rStyle w:val="Hyperlink"/>
            <w:lang w:val="es-ES"/>
          </w:rPr>
          <w:t xml:space="preserve">of </w:t>
        </w:r>
        <w:r w:rsidRPr="0089267E">
          <w:rPr>
            <w:rStyle w:val="Hyperlink"/>
            <w:lang w:val="es-ES"/>
          </w:rPr>
          <w:t xml:space="preserve">contemporary </w:t>
        </w:r>
        <w:r w:rsidRPr="0089267E">
          <w:rPr>
            <w:rStyle w:val="Hyperlink"/>
            <w:lang w:val="es-ES"/>
          </w:rPr>
          <w:t xml:space="preserve">indigenous </w:t>
        </w:r>
        <w:r w:rsidRPr="0089267E">
          <w:rPr>
            <w:rStyle w:val="Hyperlink"/>
            <w:lang w:val="es-ES"/>
          </w:rPr>
          <w:t xml:space="preserve">women authors</w:t>
        </w:r>
        <w:r w:rsidRPr="0089267E">
          <w:rPr>
            <w:rStyle w:val="Hyperlink"/>
            <w:lang w:val="es-ES"/>
          </w:rPr>
          <w:t xml:space="preserve">"</w:t>
        </w:r>
      </w:hyperlink>
      <w:r w:rsidRPr="0089267E">
        <w:rPr>
          <w:lang w:val="es-ES"/>
        </w:rPr>
        <w:t xml:space="preserve">, Taller de Letras, </w:t>
      </w:r>
      <w:r w:rsidRPr="0089267E">
        <w:rPr>
          <w:lang w:val="es-ES"/>
        </w:rPr>
        <w:t xml:space="preserve">Number </w:t>
      </w:r>
      <w:r w:rsidRPr="0089267E">
        <w:rPr>
          <w:lang w:val="es-ES"/>
        </w:rPr>
        <w:t xml:space="preserve">71, 6-21.</w:t>
      </w:r>
    </w:p>
    <w:p>
      <w:pPr>
        <w:ind w:start="567" w:hanging="567"/>
        <w:rPr>
          <w:lang w:val="es-ES"/>
        </w:rPr>
      </w:pPr>
      <w:r w:rsidRPr="0089267E">
        <w:rPr>
          <w:lang w:val="es-ES"/>
        </w:rPr>
        <w:t xml:space="preserve">Zibecchi </w:t>
      </w:r>
      <w:r w:rsidRPr="0089267E">
        <w:rPr>
          <w:lang w:val="es-ES"/>
        </w:rPr>
        <w:t xml:space="preserve">C. (2014). Community-based caregivers: between expectations of professionalization and 'altruism'. Icons. Journal of Social Sciences, 50, 129-145.</w:t>
      </w:r>
    </w:p>
    <w:p w:rsidRPr="0089267E" w:rsidR="00E8529C" w:rsidP="00B05E6A" w:rsidRDefault="00E8529C" w14:paraId="611F20CA" w14:textId="77777777">
      <w:pPr>
        <w:rPr>
          <w:lang w:val="es-ES"/>
        </w:rPr>
      </w:pPr>
    </w:p>
    <w:sectPr w:rsidRPr="0089267E" w:rsidR="00E8529C" w:rsidSect="00363D16">
      <w:headerReference w:type="default" r:id="rId52"/>
      <w:footerReference w:type="default" r:id="rId53"/>
      <w:footerReference w:type="first" r:id="rId54"/>
      <w:pgSz w:w="11906" w:h="16838"/>
      <w:pgMar w:top="1985"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42DA" w:rsidP="00B05E6A" w:rsidRDefault="002542DA" w14:paraId="524A02B4" w14:textId="77777777">
      <w:r>
        <w:separator/>
      </w:r>
    </w:p>
  </w:endnote>
  <w:endnote w:type="continuationSeparator" w:id="0">
    <w:p w:rsidR="002542DA" w:rsidP="00B05E6A" w:rsidRDefault="002542DA" w14:paraId="20B9B37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pPr>
      <w:pStyle w:val="Footer"/>
      <w:tabs>
        <w:tab w:val="clear" w:pos="8504"/>
        <w:tab w:val="right" w:pos="9498"/>
      </w:tabs>
    </w:pPr>
    <w:r w:rsidRPr="0024389A">
      <w:rPr>
        <w:noProof/>
      </w:rPr>
      <w:drawing>
        <wp:anchor distT="0" distB="0" distL="114300" distR="114300" simplePos="0" relativeHeight="251684352" behindDoc="1" locked="0" layoutInCell="1" allowOverlap="1" wp14:editId="49913DFC" wp14:anchorId="5091A045">
          <wp:simplePos x="0" y="0"/>
          <wp:positionH relativeFrom="page">
            <wp:align>right</wp:align>
          </wp:positionH>
          <wp:positionV relativeFrom="paragraph">
            <wp:posOffset>-445135</wp:posOffset>
          </wp:positionV>
          <wp:extent cx="7905750" cy="2454910"/>
          <wp:effectExtent l="0" t="0" r="0" b="2540"/>
          <wp:wrapNone/>
          <wp:docPr id="843608275" name="Imagen 2" descr="Imagen que contiene Ico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075109" name="Imagen 2" descr="Imagen que contiene Ico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AA9" w:rsidR="00B14DD3">
      <w:rPr>
        <w:sz w:val="16"/>
        <w:szCs w:val="16"/>
        <w:lang w:val="es-ES"/>
      </w:rPr>
      <w:t xml:space="preserve">     </w:t>
    </w:r>
    <w:r w:rsidR="004E660C">
      <w:rPr>
        <w:sz w:val="16"/>
        <w:szCs w:val="16"/>
        <w:lang w:val="es-ES"/>
      </w:rPr>
      <w:tab/>
    </w:r>
    <w:r w:rsidR="004E660C">
      <w:rPr>
        <w:sz w:val="16"/>
        <w:szCs w:val="16"/>
        <w:lang w:val="es-ES"/>
      </w:rPr>
      <w:tab/>
    </w:r>
    <w:r w:rsidRPr="00622AA9" w:rsidR="00B14DD3">
      <w:rPr>
        <w:sz w:val="16"/>
        <w:szCs w:val="16"/>
        <w:lang w:val="es-ES"/>
      </w:rPr>
      <w:t xml:space="preserve">  </w:t>
    </w:r>
    <w:r w:rsidRPr="00622AA9">
      <w:rPr>
        <w:sz w:val="16"/>
        <w:szCs w:val="16"/>
      </w:rPr>
      <w:fldChar w:fldCharType="begin"/>
    </w:r>
    <w:r w:rsidRPr="00622AA9">
      <w:rPr>
        <w:sz w:val="16"/>
        <w:szCs w:val="16"/>
      </w:rPr>
      <w:instrText>PAGE  \* Arabic  \* MERGEFORMAT</w:instrText>
    </w:r>
    <w:r w:rsidRPr="00622AA9">
      <w:rPr>
        <w:sz w:val="16"/>
        <w:szCs w:val="16"/>
      </w:rPr>
      <w:fldChar w:fldCharType="separate"/>
    </w:r>
    <w:r w:rsidRPr="00622AA9">
      <w:rPr>
        <w:sz w:val="16"/>
        <w:szCs w:val="16"/>
      </w:rPr>
      <w:t xml:space="preserve">31</w:t>
    </w:r>
    <w:r w:rsidRPr="00622AA9">
      <w:rPr>
        <w:sz w:val="16"/>
        <w:szCs w:val="16"/>
      </w:rPr>
      <w:fldChar w:fldCharType="end"/>
    </w:r>
    <w:r w:rsidRPr="00622AA9">
      <w:rPr>
        <w:sz w:val="16"/>
        <w:szCs w:val="16"/>
        <w:lang w:val="es-ES"/>
      </w:rPr>
      <w:t xml:space="preserve"> | </w:t>
    </w:r>
    <w:r w:rsidRPr="00622AA9" w:rsidR="00CF07FD">
      <w:rPr>
        <w:sz w:val="16"/>
        <w:szCs w:val="16"/>
      </w:rPr>
      <w:fldChar w:fldCharType="begin"/>
    </w:r>
    <w:r w:rsidRPr="00622AA9" w:rsidR="00CF07FD">
      <w:rPr>
        <w:sz w:val="16"/>
        <w:szCs w:val="16"/>
      </w:rPr>
      <w:instrText>NUMPAGES  \* Arabic  \* MERGEFORMAT</w:instrText>
    </w:r>
    <w:r w:rsidRPr="00622AA9" w:rsidR="00CF07FD">
      <w:rPr>
        <w:sz w:val="16"/>
        <w:szCs w:val="16"/>
      </w:rPr>
      <w:fldChar w:fldCharType="separate"/>
    </w:r>
    <w:r w:rsidRPr="00622AA9">
      <w:rPr>
        <w:sz w:val="16"/>
        <w:szCs w:val="16"/>
      </w:rPr>
      <w:t xml:space="preserve">50</w:t>
    </w:r>
    <w:r w:rsidRPr="00622AA9" w:rsidR="00CF07FD">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E3E85" w:rsidR="0086371A" w:rsidP="00B05E6A" w:rsidRDefault="0086371A" w14:paraId="45728BBF" w14:textId="75EE4BCB">
    <w:pPr>
      <w:pStyle w:val="Footer"/>
      <w:rPr>
        <w:noProof/>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p>
  <w:p w:rsidRPr="0086371A" w:rsidR="007C1E19" w:rsidP="00B05E6A" w:rsidRDefault="007C1E19" w14:paraId="61E4E699" w14:textId="0CBCF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42DA" w:rsidP="00B05E6A" w:rsidRDefault="002542DA" w14:paraId="7241D194" w14:textId="77777777">
      <w:r>
        <w:separator/>
      </w:r>
    </w:p>
  </w:footnote>
  <w:footnote w:type="continuationSeparator" w:id="0">
    <w:p w:rsidR="002542DA" w:rsidP="00B05E6A" w:rsidRDefault="002542DA" w14:paraId="67E438FB" w14:textId="77777777">
      <w:r>
        <w:continuationSeparator/>
      </w:r>
    </w:p>
  </w:footnote>
  <w:footnote w:id="1">
    <w:p>
      <w:pPr>
        <w:pStyle w:val="FootnoteText"/>
      </w:pPr>
      <w:r>
        <w:rPr>
          <w:rStyle w:val="FootnoteReference"/>
        </w:rPr>
        <w:footnoteRef/>
      </w:r>
      <w:r>
        <w:t xml:space="preserve"> For </w:t>
      </w:r>
      <w:r w:rsidRPr="00FA075F">
        <w:t xml:space="preserve">Fraser (2016:99</w:t>
      </w:r>
      <w:r>
        <w:t xml:space="preserve">), </w:t>
      </w:r>
      <w:r w:rsidRPr="00FA075F">
        <w:t xml:space="preserve">the crisis of care </w:t>
      </w:r>
      <w:r w:rsidRPr="00FA075F">
        <w:t xml:space="preserve">refers </w:t>
      </w:r>
      <w:r>
        <w:t xml:space="preserve">"...</w:t>
      </w:r>
      <w:r w:rsidRPr="00FA075F">
        <w:t xml:space="preserve">to the pressures that, from a variety of directions, are currently draining a key set of social capacities: those available to bear and raise children, care for friends and family, maintain households and wider communities, and maintain connections in general. Historically, these processes of </w:t>
      </w:r>
      <w:r w:rsidRPr="00DF0108">
        <w:rPr>
          <w:i/>
          <w:iCs/>
        </w:rPr>
        <w:t xml:space="preserve">social reproduction </w:t>
      </w:r>
      <w:r w:rsidRPr="00FA075F">
        <w:t xml:space="preserve">have been regarded as women's work, although men have always done some of it as well. Comprising both affective and material labor, and often performed without pay, it is indispensable to society. Without it there could be no culture, no economy, no political organization. No society that systematically undermines social reproduction can long endure</w:t>
      </w:r>
      <w:r>
        <w:t xml:space="preserve">..</w:t>
      </w:r>
      <w:r>
        <w:t xml:space="preserve">."</w:t>
      </w:r>
    </w:p>
  </w:footnote>
  <w:footnote w:id="2">
    <w:p>
      <w:pPr>
        <w:pStyle w:val="FootnoteText"/>
      </w:pPr>
      <w:r w:rsidRPr="00DC69E1">
        <w:rPr>
          <w:sz w:val="18"/>
          <w:szCs w:val="18"/>
          <w:lang w:val="en-US"/>
        </w:rPr>
        <w:footnoteRef/>
      </w:r>
      <w:r w:rsidRPr="00DF0108">
        <w:t xml:space="preserve"> A clear example of this was observed in the Philippines in the aftermath of Typhoon Haiyan, where women faced a significantly greater burden of caregiving responsibilities amidst devastation and resource scarcity</w:t>
      </w:r>
      <w:bookmarkStart w:name="_Hlk177053958" w:id="2"/>
      <w:r w:rsidRPr="00DF0108">
        <w:t xml:space="preserve"> (ESCAP, 2023) .</w:t>
      </w:r>
      <w:bookmarkEnd w:id="2"/>
    </w:p>
  </w:footnote>
  <w:footnote w:id="3">
    <w:p>
      <w:pPr>
        <w:pStyle w:val="FootnoteText"/>
      </w:pPr>
      <w:r>
        <w:rPr>
          <w:rStyle w:val="FootnoteReference"/>
        </w:rPr>
        <w:footnoteRef/>
      </w:r>
      <w:r w:rsidRPr="00DF0108">
        <w:t xml:space="preserve"> For example, composting helps reduce greenhouse gas emissions by transforming organic waste into useful fertilizer, thereby reducing the need for chemical fertilizers (UNEP, 2020). Sustainable water management and biodiversity conservation increase the resilience of ecosystems, improving the ability of communities to cope with and recover from extreme weather events (UN Women, 2022; UNEP, 2020).</w:t>
      </w:r>
    </w:p>
  </w:footnote>
  <w:footnote w:id="4">
    <w:p>
      <w:pPr>
        <w:pStyle w:val="FootnoteText"/>
        <w:rPr>
          <w:sz w:val="18"/>
          <w:szCs w:val="18"/>
        </w:rPr>
      </w:pPr>
      <w:r w:rsidRPr="00B05E6A">
        <w:rPr>
          <w:rStyle w:val="FootnoteReference"/>
          <w:rFonts w:ascii="Aptos" w:hAnsi="Aptos"/>
          <w:sz w:val="16"/>
          <w:szCs w:val="16"/>
        </w:rPr>
        <w:footnoteRef/>
      </w:r>
      <w:r w:rsidRPr="00DF0108">
        <w:t xml:space="preserve"> In the Sixth Global Assessment Report, the IPCC (2022) defined the following elements for a just transition: (i) investments in the establishment of low-emission and labor-intensive technologies and sectors; (ii) research and early assessment of social and labor impacts of climate policies; (iii) social dialogue and democratic consultation of social partners and stakeholders; (iv) creation of decent jobs, active labor market policies and rights at work; (v) equity in energy access and use; vi) economic diversification based on low-carbon investments; vii) realistic training/ retraining programs that generate decent jobs; viii) gender-specific policies that promote equitable outcomes; ix) promotion of international cooperation and coordinated multilateral actions; x) compensation for past harms and perceived injustices; and xi) consideration of intergenerational justice issues, such as the impacts of policy decisions on future generations.</w:t>
      </w:r>
    </w:p>
  </w:footnote>
  <w:footnote w:id="5">
    <w:p>
      <w:pPr>
        <w:pStyle w:val="FootnoteText"/>
      </w:pPr>
      <w:r w:rsidRPr="00DF0108">
        <w:rPr>
          <w:rStyle w:val="FootnoteReference"/>
          <w:rFonts w:ascii="Aptos" w:hAnsi="Aptos"/>
        </w:rPr>
        <w:footnoteRef/>
      </w:r>
      <w:r w:rsidRPr="00DF0108">
        <w:t xml:space="preserve"> For IPCC (2018), justice is concerned with ensuring that people get what they are entitled to by establishing moral or legal principles of fairness and equity in terms of how people are treated, which is often based on the ethics and values of society. Thus, climate justice is one that links development to human rights in a way that achieves a human-centered approach to addressing climate change, protecting the rights of the most vulnerable, and sharing the burdens and benefits of climate change and its impacts in an equitable and fair manner. </w:t>
      </w:r>
    </w:p>
  </w:footnote>
  <w:footnote w:id="6">
    <w:p>
      <w:pPr>
        <w:pStyle w:val="FootnoteText"/>
      </w:pPr>
      <w:r w:rsidRPr="00D01036">
        <w:rPr>
          <w:rStyle w:val="FootnoteReference"/>
        </w:rPr>
        <w:footnoteRef/>
      </w:r>
      <w:r w:rsidRPr="00D01036">
        <w:t xml:space="preserve"> It should be noted that there is no consensus on the application of the term feminist.</w:t>
      </w:r>
    </w:p>
  </w:footnote>
  <w:footnote w:id="7">
    <w:p>
      <w:pPr>
        <w:pStyle w:val="FootnoteText"/>
      </w:pPr>
      <w:r w:rsidRPr="00DF0108">
        <w:rPr>
          <w:rStyle w:val="FootnoteReference"/>
          <w:rFonts w:ascii="Aptos" w:hAnsi="Aptos"/>
        </w:rPr>
        <w:footnoteRef/>
      </w:r>
      <w:r w:rsidRPr="00DF0108">
        <w:t xml:space="preserve"> The Global Partnership for Care definition also considers that care can be paid or unpaid. Unpaid care consists of all unpaid services provided by individuals within a household or community for the benefit of its members, including caregiving and domestic work.  </w:t>
      </w:r>
    </w:p>
    <w:p>
      <w:pPr>
        <w:pStyle w:val="FootnoteText"/>
        <w:rPr>
          <w:sz w:val="18"/>
          <w:szCs w:val="18"/>
        </w:rPr>
      </w:pPr>
      <w:r w:rsidRPr="00DF0108">
        <w:t xml:space="preserve">Paid care refers to the direct care of people performed within a household or institution in exchange for remuneration. This type of work is carried out in both public and private spheres, and is provided in a variety of settings, in both formal and informal economies. Paid care workers are those who attend to the physical, psychological, emotional and developmental needs of others within the framework of an employment relationship. https://globalallianceforcare.org/es/</w:t>
      </w:r>
    </w:p>
  </w:footnote>
  <w:footnote w:id="8">
    <w:p>
      <w:pPr>
        <w:pStyle w:val="FootnoteText"/>
      </w:pPr>
      <w:r>
        <w:rPr>
          <w:rStyle w:val="FootnoteReference"/>
        </w:rPr>
        <w:footnoteRef/>
      </w:r>
      <w:r w:rsidR="00D01036">
        <w:t xml:space="preserve"> An example of this is the inclusion of care in the SDGs (target </w:t>
      </w:r>
      <w:r>
        <w:t xml:space="preserve">5.4</w:t>
      </w:r>
      <w:r w:rsidR="00D01036">
        <w:t xml:space="preserve">)</w:t>
      </w:r>
      <w:r>
        <w:t xml:space="preserve">.</w:t>
      </w:r>
    </w:p>
  </w:footnote>
  <w:footnote w:id="9">
    <w:p>
      <w:pPr>
        <w:pStyle w:val="FootnoteText"/>
        <w:rPr>
          <w:lang w:val="es-UY"/>
        </w:rPr>
      </w:pPr>
      <w:r>
        <w:rPr>
          <w:rStyle w:val="FootnoteReference"/>
        </w:rPr>
        <w:footnoteRef/>
      </w:r>
      <w:r w:rsidRPr="00F93882" w:rsidR="00F93882">
        <w:rPr>
          <w:lang w:val="es-UY"/>
        </w:rPr>
        <w:t xml:space="preserve"> More information on the Climate and Care Initiative can be found here: </w:t>
      </w:r>
      <w:hyperlink w:history="1" r:id="rId1">
        <w:r w:rsidRPr="00F93882" w:rsidR="00F93882">
          <w:rPr>
            <w:rStyle w:val="Hyperlink"/>
            <w:lang w:val="es-UY"/>
          </w:rPr>
          <w:t xml:space="preserve">https:</w:t>
        </w:r>
      </w:hyperlink>
      <w:r w:rsidRPr="00F93882" w:rsidR="00F93882">
        <w:rPr>
          <w:lang w:val="es-UY"/>
        </w:rPr>
        <w:t xml:space="preserve">//climateandcareinitiative.org/</w:t>
      </w:r>
      <w:hyperlink w:history="1" r:id="rId1">
        <w:r w:rsidRPr="00F93882" w:rsidR="00F93882">
          <w:rPr>
            <w:rStyle w:val="Hyperlink"/>
            <w:lang w:val="es-UY"/>
          </w:rPr>
          <w:t xml:space="preserve">. </w:t>
        </w:r>
      </w:hyperlink>
    </w:p>
    <w:p w:rsidRPr="005E302C" w:rsidR="003813DF" w:rsidRDefault="003813DF" w14:paraId="4E38E938" w14:textId="4180CD90">
      <w:pPr>
        <w:pStyle w:val="FootnoteText"/>
        <w:rPr>
          <w:lang w:val="es-UY"/>
        </w:rPr>
      </w:pPr>
    </w:p>
  </w:footnote>
  <w:footnote w:id="10">
    <w:p>
      <w:pPr>
        <w:pStyle w:val="FootnoteText"/>
        <w:jc w:val="left"/>
      </w:pPr>
      <w:r>
        <w:rPr>
          <w:rStyle w:val="FootnoteReference"/>
        </w:rPr>
        <w:footnoteRef/>
      </w:r>
      <w:r>
        <w:t xml:space="preserve"> More information at: </w:t>
      </w:r>
      <w:r w:rsidRPr="00FF26FC">
        <w:t xml:space="preserve">https://www.google.com/url?q=https://gca.org/programs/locally-led-adaptation/&amp;sa=D&amp;source=docs&amp;ust=1725463271691338&amp;usg=AOvVaw3fXsKH0E0SALuvbNg1dYO4</w:t>
      </w:r>
    </w:p>
  </w:footnote>
  <w:footnote w:id="11">
    <w:p>
      <w:pPr>
        <w:pStyle w:val="FootnoteText"/>
      </w:pPr>
      <w:r w:rsidRPr="00DF0108">
        <w:rPr>
          <w:rStyle w:val="FootnoteReference"/>
          <w:rFonts w:ascii="Aptos" w:hAnsi="Aptos"/>
        </w:rPr>
        <w:footnoteRef/>
      </w:r>
      <w:r w:rsidRPr="008A7EE9" w:rsidR="008A7EE9">
        <w:t xml:space="preserve"> "Non-profit </w:t>
      </w:r>
      <w:r w:rsidRPr="008A7EE9">
        <w:t xml:space="preserve">care</w:t>
      </w:r>
      <w:r w:rsidR="008A7EE9">
        <w:t xml:space="preserve">, which incorporates community work</w:t>
      </w:r>
      <w:r w:rsidRPr="00DF0108">
        <w:t xml:space="preserve">, rather than a normative concept of </w:t>
      </w:r>
      <w:r w:rsidRPr="00DF0108" w:rsidR="00BE0357">
        <w:t xml:space="preserve">departure</w:t>
      </w:r>
      <w:r w:rsidRPr="00DF0108">
        <w:t xml:space="preserve">, </w:t>
      </w:r>
      <w:r w:rsidRPr="00DF0108">
        <w:t xml:space="preserve">is </w:t>
      </w:r>
      <w:r w:rsidRPr="00DF0108" w:rsidR="00B36E9E">
        <w:t xml:space="preserve">here </w:t>
      </w:r>
      <w:r w:rsidRPr="00DF0108">
        <w:t xml:space="preserve">presented </w:t>
      </w:r>
      <w:r w:rsidRPr="00DF0108">
        <w:t xml:space="preserve">under a </w:t>
      </w:r>
      <w:r w:rsidRPr="00DF0108">
        <w:t xml:space="preserve">broad </w:t>
      </w:r>
      <w:r w:rsidRPr="00DF0108" w:rsidR="00B36E9E">
        <w:t xml:space="preserve">understanding </w:t>
      </w:r>
      <w:r w:rsidRPr="00DF0108">
        <w:t xml:space="preserve">that includes </w:t>
      </w:r>
      <w:r w:rsidRPr="00DF0108" w:rsidR="00B36E9E">
        <w:t xml:space="preserve">cooperative </w:t>
      </w:r>
      <w:r w:rsidRPr="00DF0108">
        <w:t xml:space="preserve">experiences</w:t>
      </w:r>
      <w:r w:rsidRPr="00DF0108">
        <w:t xml:space="preserve">. </w:t>
      </w:r>
      <w:r w:rsidRPr="00DF0108">
        <w:t xml:space="preserve">These </w:t>
      </w:r>
      <w:r w:rsidRPr="00DF0108">
        <w:t xml:space="preserve">are </w:t>
      </w:r>
      <w:r w:rsidR="008A7EE9">
        <w:t xml:space="preserve">heterogeneous</w:t>
      </w:r>
      <w:r w:rsidRPr="00DF0108">
        <w:t xml:space="preserve"> practices </w:t>
      </w:r>
      <w:r w:rsidRPr="00DF0108">
        <w:t xml:space="preserve">whose boundaries are not always clear; sometimes they refer to </w:t>
      </w:r>
      <w:r w:rsidR="008A7EE9">
        <w:t xml:space="preserve">self-managing </w:t>
      </w:r>
      <w:r w:rsidRPr="00DF0108">
        <w:t xml:space="preserve">processes </w:t>
      </w:r>
      <w:r w:rsidRPr="00DF0108">
        <w:t xml:space="preserve">based on affinity and </w:t>
      </w:r>
      <w:r w:rsidRPr="00DF0108">
        <w:t xml:space="preserve">choice, sometimes they are an </w:t>
      </w:r>
      <w:r w:rsidR="008A7EE9">
        <w:t xml:space="preserve">extension </w:t>
      </w:r>
      <w:r w:rsidRPr="00DF0108">
        <w:t xml:space="preserve">of the extended family, while on other occasions they are intertwined with services of the State or private organizations (...) </w:t>
      </w:r>
      <w:r w:rsidRPr="00DF0108">
        <w:t xml:space="preserve">Rather than a precise cut-out as something perfect and absolutely differentiated with respect to other </w:t>
      </w:r>
      <w:r w:rsidRPr="00DF0108">
        <w:t xml:space="preserve">spheres (families, State and market), the community is organized in </w:t>
      </w:r>
      <w:r w:rsidRPr="00DF0108">
        <w:t xml:space="preserve">hybrid</w:t>
      </w:r>
      <w:r w:rsidRPr="00DF0108">
        <w:t xml:space="preserve"> processes </w:t>
      </w:r>
      <w:r w:rsidRPr="00DF0108">
        <w:t xml:space="preserve">in which it 'touches' with </w:t>
      </w:r>
      <w:r w:rsidRPr="00DF0108">
        <w:t xml:space="preserve">public</w:t>
      </w:r>
      <w:r w:rsidRPr="00DF0108">
        <w:t xml:space="preserve"> instances</w:t>
      </w:r>
      <w:r w:rsidRPr="00DF0108">
        <w:t xml:space="preserve">, </w:t>
      </w:r>
      <w:r w:rsidRPr="00DF0108">
        <w:t xml:space="preserve">monetary economies or kinship relations" (Vega </w:t>
      </w:r>
      <w:r w:rsidRPr="00DF0108">
        <w:rPr>
          <w:i/>
          <w:iCs/>
        </w:rPr>
        <w:t xml:space="preserve">et al.</w:t>
      </w:r>
      <w:r w:rsidRPr="00DF0108">
        <w:t xml:space="preserve">, 2018: 24).</w:t>
      </w:r>
    </w:p>
  </w:footnote>
  <w:footnote w:id="12">
    <w:p>
      <w:pPr>
        <w:pStyle w:val="FootnoteText"/>
      </w:pPr>
      <w:r w:rsidRPr="00DF0108">
        <w:rPr>
          <w:rStyle w:val="FootnoteReference"/>
          <w:rFonts w:ascii="Aptos" w:hAnsi="Aptos"/>
        </w:rPr>
        <w:footnoteRef/>
      </w:r>
      <w:r w:rsidRPr="00DF0108">
        <w:t xml:space="preserve"> As Rao et al. (2020:9) point out, "Community support systems are crucial for survival, as public services are not readily available." Let alone, for low-income individuals and families, from pretending to seek these services in the marketplace. </w:t>
      </w:r>
    </w:p>
  </w:footnote>
  <w:footnote w:id="13">
    <w:p>
      <w:pPr>
        <w:pStyle w:val="FootnoteText"/>
      </w:pPr>
      <w:r w:rsidRPr="00DF0108">
        <w:rPr>
          <w:rStyle w:val="FootnoteReference"/>
          <w:rFonts w:ascii="Aptos" w:hAnsi="Aptos"/>
        </w:rPr>
        <w:footnoteRef/>
      </w:r>
      <w:r w:rsidRPr="00DF0108">
        <w:t xml:space="preserve"> It is relevant to mention that some studies are beginning to register transformations as far as this type of care is concerned, given the threat posed by the new logics imposed by corporate and/or state extractive projects (López and Cielo, 2018).</w:t>
      </w:r>
    </w:p>
    <w:p w:rsidR="009F1776" w:rsidRDefault="009F1776" w14:paraId="77F9C7CF" w14:textId="6E120FCD">
      <w:pPr>
        <w:pStyle w:val="FootnoteText"/>
      </w:pPr>
    </w:p>
  </w:footnote>
  <w:footnote w:id="14">
    <w:p>
      <w:pPr>
        <w:pStyle w:val="FootnoteText"/>
      </w:pPr>
      <w:r>
        <w:rPr>
          <w:rStyle w:val="FootnoteReference"/>
        </w:rPr>
        <w:footnoteRef/>
      </w:r>
      <w:r w:rsidRPr="00AE2E1C">
        <w:t xml:space="preserve"> A recent and clear example of this has been the COVID19 health crisis. This impact is especially evident in the increase in care work that falls predominantly on women, particularly in the Global South and in contexts of natural disasters and resource scarcity</w:t>
      </w:r>
      <w:r>
        <w:t xml:space="preserve">.</w:t>
      </w:r>
    </w:p>
  </w:footnote>
</w:footnotes>
</file>

<file path=word/header1.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pPr>
      <w:pStyle w:val="Header"/>
    </w:pPr>
    <w:r>
      <w:rPr>
        <w:noProof/>
      </w:rPr>
      <w:drawing>
        <wp:anchor distT="0" distB="0" distL="114300" distR="114300" simplePos="0" relativeHeight="251671552" behindDoc="0" locked="0" layoutInCell="1" hidden="0" allowOverlap="1" wp14:editId="69B0EE85" wp14:anchorId="709B1480">
          <wp:simplePos x="0" y="0"/>
          <wp:positionH relativeFrom="column">
            <wp:posOffset>266700</wp:posOffset>
          </wp:positionH>
          <wp:positionV relativeFrom="paragraph">
            <wp:posOffset>-353060</wp:posOffset>
          </wp:positionV>
          <wp:extent cx="5612130" cy="1046480"/>
          <wp:effectExtent l="0" t="0" r="0" b="0"/>
          <wp:wrapNone/>
          <wp:docPr id="1572146780" name="image1.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 Chat o mensaje de texto&#10;&#10;Descripción generada automáticamente"/>
                  <pic:cNvPicPr preferRelativeResize="0"/>
                </pic:nvPicPr>
                <pic:blipFill>
                  <a:blip r:embed="rId1"/>
                  <a:srcRect/>
                  <a:stretch>
                    <a:fillRect/>
                  </a:stretch>
                </pic:blipFill>
                <pic:spPr>
                  <a:xfrm>
                    <a:off x="0" y="0"/>
                    <a:ext cx="5612130" cy="10464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10A7A"/>
    <w:multiLevelType w:val="hybridMultilevel"/>
    <w:tmpl w:val="1984418C"/>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1" w15:restartNumberingAfterBreak="0">
    <w:nsid w:val="16AF797A"/>
    <w:multiLevelType w:val="hybridMultilevel"/>
    <w:tmpl w:val="9BD49808"/>
    <w:lvl w:ilvl="0" w:tplc="080A0001">
      <w:start w:val="1"/>
      <w:numFmt w:val="bullet"/>
      <w:lvlText w:val=""/>
      <w:lvlJc w:val="left"/>
      <w:pPr>
        <w:ind w:left="720" w:hanging="360"/>
      </w:pPr>
      <w:rPr>
        <w:rFonts w:hint="default" w:ascii="Symbol" w:hAnsi="Symbol"/>
      </w:rPr>
    </w:lvl>
    <w:lvl w:ilvl="1" w:tplc="94FC1D9C">
      <w:numFmt w:val="bullet"/>
      <w:lvlText w:val="•"/>
      <w:lvlJc w:val="left"/>
      <w:pPr>
        <w:ind w:left="1440" w:hanging="360"/>
      </w:pPr>
      <w:rPr>
        <w:rFonts w:hint="default" w:ascii="Times New Roman" w:hAnsi="Times New Roman" w:cs="Times New Roman" w:eastAsiaTheme="minorHAns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454BFE"/>
    <w:multiLevelType w:val="hybridMultilevel"/>
    <w:tmpl w:val="0660E6A4"/>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3" w15:restartNumberingAfterBreak="0">
    <w:nsid w:val="198B13A0"/>
    <w:multiLevelType w:val="hybridMultilevel"/>
    <w:tmpl w:val="138C5A0C"/>
    <w:lvl w:ilvl="0" w:tplc="380A0001">
      <w:start w:val="1"/>
      <w:numFmt w:val="bullet"/>
      <w:lvlText w:val=""/>
      <w:lvlJc w:val="left"/>
      <w:pPr>
        <w:ind w:left="360" w:hanging="360"/>
      </w:pPr>
      <w:rPr>
        <w:rFonts w:hint="default" w:ascii="Symbol" w:hAnsi="Symbol"/>
      </w:rPr>
    </w:lvl>
    <w:lvl w:ilvl="1" w:tplc="380A0003" w:tentative="1">
      <w:start w:val="1"/>
      <w:numFmt w:val="bullet"/>
      <w:lvlText w:val="o"/>
      <w:lvlJc w:val="left"/>
      <w:pPr>
        <w:ind w:left="1080" w:hanging="360"/>
      </w:pPr>
      <w:rPr>
        <w:rFonts w:hint="default" w:ascii="Courier New" w:hAnsi="Courier New" w:cs="Courier New"/>
      </w:rPr>
    </w:lvl>
    <w:lvl w:ilvl="2" w:tplc="380A0005" w:tentative="1">
      <w:start w:val="1"/>
      <w:numFmt w:val="bullet"/>
      <w:lvlText w:val=""/>
      <w:lvlJc w:val="left"/>
      <w:pPr>
        <w:ind w:left="1800" w:hanging="360"/>
      </w:pPr>
      <w:rPr>
        <w:rFonts w:hint="default" w:ascii="Wingdings" w:hAnsi="Wingdings"/>
      </w:rPr>
    </w:lvl>
    <w:lvl w:ilvl="3" w:tplc="380A0001" w:tentative="1">
      <w:start w:val="1"/>
      <w:numFmt w:val="bullet"/>
      <w:lvlText w:val=""/>
      <w:lvlJc w:val="left"/>
      <w:pPr>
        <w:ind w:left="2520" w:hanging="360"/>
      </w:pPr>
      <w:rPr>
        <w:rFonts w:hint="default" w:ascii="Symbol" w:hAnsi="Symbol"/>
      </w:rPr>
    </w:lvl>
    <w:lvl w:ilvl="4" w:tplc="380A0003" w:tentative="1">
      <w:start w:val="1"/>
      <w:numFmt w:val="bullet"/>
      <w:lvlText w:val="o"/>
      <w:lvlJc w:val="left"/>
      <w:pPr>
        <w:ind w:left="3240" w:hanging="360"/>
      </w:pPr>
      <w:rPr>
        <w:rFonts w:hint="default" w:ascii="Courier New" w:hAnsi="Courier New" w:cs="Courier New"/>
      </w:rPr>
    </w:lvl>
    <w:lvl w:ilvl="5" w:tplc="380A0005" w:tentative="1">
      <w:start w:val="1"/>
      <w:numFmt w:val="bullet"/>
      <w:lvlText w:val=""/>
      <w:lvlJc w:val="left"/>
      <w:pPr>
        <w:ind w:left="3960" w:hanging="360"/>
      </w:pPr>
      <w:rPr>
        <w:rFonts w:hint="default" w:ascii="Wingdings" w:hAnsi="Wingdings"/>
      </w:rPr>
    </w:lvl>
    <w:lvl w:ilvl="6" w:tplc="380A0001" w:tentative="1">
      <w:start w:val="1"/>
      <w:numFmt w:val="bullet"/>
      <w:lvlText w:val=""/>
      <w:lvlJc w:val="left"/>
      <w:pPr>
        <w:ind w:left="4680" w:hanging="360"/>
      </w:pPr>
      <w:rPr>
        <w:rFonts w:hint="default" w:ascii="Symbol" w:hAnsi="Symbol"/>
      </w:rPr>
    </w:lvl>
    <w:lvl w:ilvl="7" w:tplc="380A0003" w:tentative="1">
      <w:start w:val="1"/>
      <w:numFmt w:val="bullet"/>
      <w:lvlText w:val="o"/>
      <w:lvlJc w:val="left"/>
      <w:pPr>
        <w:ind w:left="5400" w:hanging="360"/>
      </w:pPr>
      <w:rPr>
        <w:rFonts w:hint="default" w:ascii="Courier New" w:hAnsi="Courier New" w:cs="Courier New"/>
      </w:rPr>
    </w:lvl>
    <w:lvl w:ilvl="8" w:tplc="380A0005" w:tentative="1">
      <w:start w:val="1"/>
      <w:numFmt w:val="bullet"/>
      <w:lvlText w:val=""/>
      <w:lvlJc w:val="left"/>
      <w:pPr>
        <w:ind w:left="6120" w:hanging="360"/>
      </w:pPr>
      <w:rPr>
        <w:rFonts w:hint="default" w:ascii="Wingdings" w:hAnsi="Wingdings"/>
      </w:rPr>
    </w:lvl>
  </w:abstractNum>
  <w:abstractNum w:abstractNumId="4" w15:restartNumberingAfterBreak="0">
    <w:nsid w:val="1AAE3A53"/>
    <w:multiLevelType w:val="hybridMultilevel"/>
    <w:tmpl w:val="8DE621A4"/>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5" w15:restartNumberingAfterBreak="0">
    <w:nsid w:val="1F971C72"/>
    <w:multiLevelType w:val="hybridMultilevel"/>
    <w:tmpl w:val="1CC655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61C71A0"/>
    <w:multiLevelType w:val="hybridMultilevel"/>
    <w:tmpl w:val="CCDA4882"/>
    <w:lvl w:ilvl="0" w:tplc="080A0001">
      <w:start w:val="1"/>
      <w:numFmt w:val="bullet"/>
      <w:lvlText w:val=""/>
      <w:lvlJc w:val="left"/>
      <w:pPr>
        <w:ind w:left="883" w:hanging="360"/>
      </w:pPr>
      <w:rPr>
        <w:rFonts w:hint="default" w:ascii="Symbol" w:hAnsi="Symbol"/>
      </w:rPr>
    </w:lvl>
    <w:lvl w:ilvl="1" w:tplc="080A0003">
      <w:start w:val="1"/>
      <w:numFmt w:val="bullet"/>
      <w:lvlText w:val="o"/>
      <w:lvlJc w:val="left"/>
      <w:pPr>
        <w:ind w:left="1603" w:hanging="360"/>
      </w:pPr>
      <w:rPr>
        <w:rFonts w:hint="default" w:ascii="Courier New" w:hAnsi="Courier New" w:cs="Courier New"/>
      </w:rPr>
    </w:lvl>
    <w:lvl w:ilvl="2" w:tplc="080A0005" w:tentative="1">
      <w:start w:val="1"/>
      <w:numFmt w:val="bullet"/>
      <w:lvlText w:val=""/>
      <w:lvlJc w:val="left"/>
      <w:pPr>
        <w:ind w:left="2323" w:hanging="360"/>
      </w:pPr>
      <w:rPr>
        <w:rFonts w:hint="default" w:ascii="Wingdings" w:hAnsi="Wingdings"/>
      </w:rPr>
    </w:lvl>
    <w:lvl w:ilvl="3" w:tplc="080A0001" w:tentative="1">
      <w:start w:val="1"/>
      <w:numFmt w:val="bullet"/>
      <w:lvlText w:val=""/>
      <w:lvlJc w:val="left"/>
      <w:pPr>
        <w:ind w:left="3043" w:hanging="360"/>
      </w:pPr>
      <w:rPr>
        <w:rFonts w:hint="default" w:ascii="Symbol" w:hAnsi="Symbol"/>
      </w:rPr>
    </w:lvl>
    <w:lvl w:ilvl="4" w:tplc="080A0003" w:tentative="1">
      <w:start w:val="1"/>
      <w:numFmt w:val="bullet"/>
      <w:lvlText w:val="o"/>
      <w:lvlJc w:val="left"/>
      <w:pPr>
        <w:ind w:left="3763" w:hanging="360"/>
      </w:pPr>
      <w:rPr>
        <w:rFonts w:hint="default" w:ascii="Courier New" w:hAnsi="Courier New" w:cs="Courier New"/>
      </w:rPr>
    </w:lvl>
    <w:lvl w:ilvl="5" w:tplc="080A0005" w:tentative="1">
      <w:start w:val="1"/>
      <w:numFmt w:val="bullet"/>
      <w:lvlText w:val=""/>
      <w:lvlJc w:val="left"/>
      <w:pPr>
        <w:ind w:left="4483" w:hanging="360"/>
      </w:pPr>
      <w:rPr>
        <w:rFonts w:hint="default" w:ascii="Wingdings" w:hAnsi="Wingdings"/>
      </w:rPr>
    </w:lvl>
    <w:lvl w:ilvl="6" w:tplc="080A0001" w:tentative="1">
      <w:start w:val="1"/>
      <w:numFmt w:val="bullet"/>
      <w:lvlText w:val=""/>
      <w:lvlJc w:val="left"/>
      <w:pPr>
        <w:ind w:left="5203" w:hanging="360"/>
      </w:pPr>
      <w:rPr>
        <w:rFonts w:hint="default" w:ascii="Symbol" w:hAnsi="Symbol"/>
      </w:rPr>
    </w:lvl>
    <w:lvl w:ilvl="7" w:tplc="080A0003" w:tentative="1">
      <w:start w:val="1"/>
      <w:numFmt w:val="bullet"/>
      <w:lvlText w:val="o"/>
      <w:lvlJc w:val="left"/>
      <w:pPr>
        <w:ind w:left="5923" w:hanging="360"/>
      </w:pPr>
      <w:rPr>
        <w:rFonts w:hint="default" w:ascii="Courier New" w:hAnsi="Courier New" w:cs="Courier New"/>
      </w:rPr>
    </w:lvl>
    <w:lvl w:ilvl="8" w:tplc="080A0005" w:tentative="1">
      <w:start w:val="1"/>
      <w:numFmt w:val="bullet"/>
      <w:lvlText w:val=""/>
      <w:lvlJc w:val="left"/>
      <w:pPr>
        <w:ind w:left="6643" w:hanging="360"/>
      </w:pPr>
      <w:rPr>
        <w:rFonts w:hint="default" w:ascii="Wingdings" w:hAnsi="Wingdings"/>
      </w:rPr>
    </w:lvl>
  </w:abstractNum>
  <w:abstractNum w:abstractNumId="7" w15:restartNumberingAfterBreak="0">
    <w:nsid w:val="4C080852"/>
    <w:multiLevelType w:val="multilevel"/>
    <w:tmpl w:val="A1FCC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DA449D"/>
    <w:multiLevelType w:val="hybridMultilevel"/>
    <w:tmpl w:val="FC3ABED2"/>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9" w15:restartNumberingAfterBreak="0">
    <w:nsid w:val="6A3E11F6"/>
    <w:multiLevelType w:val="hybridMultilevel"/>
    <w:tmpl w:val="59465FD2"/>
    <w:lvl w:ilvl="0" w:tplc="6BAE7F12">
      <w:start w:val="1"/>
      <w:numFmt w:val="bullet"/>
      <w:lvlText w:val="•"/>
      <w:lvlJc w:val="left"/>
      <w:pPr>
        <w:tabs>
          <w:tab w:val="num" w:pos="720"/>
        </w:tabs>
        <w:ind w:left="720" w:hanging="360"/>
      </w:pPr>
      <w:rPr>
        <w:rFonts w:hint="default" w:ascii="Arial" w:hAnsi="Arial"/>
      </w:rPr>
    </w:lvl>
    <w:lvl w:ilvl="1" w:tplc="32C64028" w:tentative="1">
      <w:start w:val="1"/>
      <w:numFmt w:val="bullet"/>
      <w:lvlText w:val="•"/>
      <w:lvlJc w:val="left"/>
      <w:pPr>
        <w:tabs>
          <w:tab w:val="num" w:pos="1440"/>
        </w:tabs>
        <w:ind w:left="1440" w:hanging="360"/>
      </w:pPr>
      <w:rPr>
        <w:rFonts w:hint="default" w:ascii="Arial" w:hAnsi="Arial"/>
      </w:rPr>
    </w:lvl>
    <w:lvl w:ilvl="2" w:tplc="CF20B056" w:tentative="1">
      <w:start w:val="1"/>
      <w:numFmt w:val="bullet"/>
      <w:lvlText w:val="•"/>
      <w:lvlJc w:val="left"/>
      <w:pPr>
        <w:tabs>
          <w:tab w:val="num" w:pos="2160"/>
        </w:tabs>
        <w:ind w:left="2160" w:hanging="360"/>
      </w:pPr>
      <w:rPr>
        <w:rFonts w:hint="default" w:ascii="Arial" w:hAnsi="Arial"/>
      </w:rPr>
    </w:lvl>
    <w:lvl w:ilvl="3" w:tplc="86444CCA" w:tentative="1">
      <w:start w:val="1"/>
      <w:numFmt w:val="bullet"/>
      <w:lvlText w:val="•"/>
      <w:lvlJc w:val="left"/>
      <w:pPr>
        <w:tabs>
          <w:tab w:val="num" w:pos="2880"/>
        </w:tabs>
        <w:ind w:left="2880" w:hanging="360"/>
      </w:pPr>
      <w:rPr>
        <w:rFonts w:hint="default" w:ascii="Arial" w:hAnsi="Arial"/>
      </w:rPr>
    </w:lvl>
    <w:lvl w:ilvl="4" w:tplc="391C56BA" w:tentative="1">
      <w:start w:val="1"/>
      <w:numFmt w:val="bullet"/>
      <w:lvlText w:val="•"/>
      <w:lvlJc w:val="left"/>
      <w:pPr>
        <w:tabs>
          <w:tab w:val="num" w:pos="3600"/>
        </w:tabs>
        <w:ind w:left="3600" w:hanging="360"/>
      </w:pPr>
      <w:rPr>
        <w:rFonts w:hint="default" w:ascii="Arial" w:hAnsi="Arial"/>
      </w:rPr>
    </w:lvl>
    <w:lvl w:ilvl="5" w:tplc="AADC2DEE" w:tentative="1">
      <w:start w:val="1"/>
      <w:numFmt w:val="bullet"/>
      <w:lvlText w:val="•"/>
      <w:lvlJc w:val="left"/>
      <w:pPr>
        <w:tabs>
          <w:tab w:val="num" w:pos="4320"/>
        </w:tabs>
        <w:ind w:left="4320" w:hanging="360"/>
      </w:pPr>
      <w:rPr>
        <w:rFonts w:hint="default" w:ascii="Arial" w:hAnsi="Arial"/>
      </w:rPr>
    </w:lvl>
    <w:lvl w:ilvl="6" w:tplc="555E7FC0" w:tentative="1">
      <w:start w:val="1"/>
      <w:numFmt w:val="bullet"/>
      <w:lvlText w:val="•"/>
      <w:lvlJc w:val="left"/>
      <w:pPr>
        <w:tabs>
          <w:tab w:val="num" w:pos="5040"/>
        </w:tabs>
        <w:ind w:left="5040" w:hanging="360"/>
      </w:pPr>
      <w:rPr>
        <w:rFonts w:hint="default" w:ascii="Arial" w:hAnsi="Arial"/>
      </w:rPr>
    </w:lvl>
    <w:lvl w:ilvl="7" w:tplc="66EE4366" w:tentative="1">
      <w:start w:val="1"/>
      <w:numFmt w:val="bullet"/>
      <w:lvlText w:val="•"/>
      <w:lvlJc w:val="left"/>
      <w:pPr>
        <w:tabs>
          <w:tab w:val="num" w:pos="5760"/>
        </w:tabs>
        <w:ind w:left="5760" w:hanging="360"/>
      </w:pPr>
      <w:rPr>
        <w:rFonts w:hint="default" w:ascii="Arial" w:hAnsi="Arial"/>
      </w:rPr>
    </w:lvl>
    <w:lvl w:ilvl="8" w:tplc="F67EF68A"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6F24793A"/>
    <w:multiLevelType w:val="hybridMultilevel"/>
    <w:tmpl w:val="ED0C8A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8010419"/>
    <w:multiLevelType w:val="hybridMultilevel"/>
    <w:tmpl w:val="C044AB4C"/>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1414203545">
    <w:abstractNumId w:val="1"/>
  </w:num>
  <w:num w:numId="2" w16cid:durableId="2015761703">
    <w:abstractNumId w:val="5"/>
  </w:num>
  <w:num w:numId="3" w16cid:durableId="623463664">
    <w:abstractNumId w:val="8"/>
  </w:num>
  <w:num w:numId="4" w16cid:durableId="143594315">
    <w:abstractNumId w:val="6"/>
  </w:num>
  <w:num w:numId="5" w16cid:durableId="1661537439">
    <w:abstractNumId w:val="10"/>
  </w:num>
  <w:num w:numId="6" w16cid:durableId="1022779442">
    <w:abstractNumId w:val="4"/>
  </w:num>
  <w:num w:numId="7" w16cid:durableId="421533290">
    <w:abstractNumId w:val="2"/>
  </w:num>
  <w:num w:numId="8" w16cid:durableId="314918839">
    <w:abstractNumId w:val="11"/>
  </w:num>
  <w:num w:numId="9" w16cid:durableId="941572634">
    <w:abstractNumId w:val="3"/>
  </w:num>
  <w:num w:numId="10" w16cid:durableId="100759560">
    <w:abstractNumId w:val="0"/>
  </w:num>
  <w:num w:numId="11" w16cid:durableId="1177571745">
    <w:abstractNumId w:val="7"/>
  </w:num>
  <w:num w:numId="12" w16cid:durableId="14075317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9A"/>
    <w:rsid w:val="00004173"/>
    <w:rsid w:val="00004611"/>
    <w:rsid w:val="00005AAE"/>
    <w:rsid w:val="000165CB"/>
    <w:rsid w:val="00021A91"/>
    <w:rsid w:val="000220C5"/>
    <w:rsid w:val="00024630"/>
    <w:rsid w:val="000310EA"/>
    <w:rsid w:val="00033347"/>
    <w:rsid w:val="00040755"/>
    <w:rsid w:val="000448BE"/>
    <w:rsid w:val="00044968"/>
    <w:rsid w:val="00046E97"/>
    <w:rsid w:val="00050798"/>
    <w:rsid w:val="00053DA8"/>
    <w:rsid w:val="00055258"/>
    <w:rsid w:val="00060F6D"/>
    <w:rsid w:val="000614C9"/>
    <w:rsid w:val="00063E15"/>
    <w:rsid w:val="00067F28"/>
    <w:rsid w:val="00070FE2"/>
    <w:rsid w:val="00072401"/>
    <w:rsid w:val="00080265"/>
    <w:rsid w:val="00082296"/>
    <w:rsid w:val="000823ED"/>
    <w:rsid w:val="00086E97"/>
    <w:rsid w:val="0008720D"/>
    <w:rsid w:val="00087FBC"/>
    <w:rsid w:val="00093861"/>
    <w:rsid w:val="00096FBF"/>
    <w:rsid w:val="00097D2D"/>
    <w:rsid w:val="000A2E5B"/>
    <w:rsid w:val="000A67D5"/>
    <w:rsid w:val="000B2EA4"/>
    <w:rsid w:val="000B39D1"/>
    <w:rsid w:val="000B4921"/>
    <w:rsid w:val="000C584D"/>
    <w:rsid w:val="000D5AF3"/>
    <w:rsid w:val="000E5AC4"/>
    <w:rsid w:val="000F2399"/>
    <w:rsid w:val="000F4BEF"/>
    <w:rsid w:val="000F693F"/>
    <w:rsid w:val="000F69EB"/>
    <w:rsid w:val="000F6B02"/>
    <w:rsid w:val="000F6B23"/>
    <w:rsid w:val="000F71E5"/>
    <w:rsid w:val="00102327"/>
    <w:rsid w:val="001057D4"/>
    <w:rsid w:val="001066B8"/>
    <w:rsid w:val="00107496"/>
    <w:rsid w:val="001127A5"/>
    <w:rsid w:val="001174DA"/>
    <w:rsid w:val="00123C52"/>
    <w:rsid w:val="0012755E"/>
    <w:rsid w:val="0013113B"/>
    <w:rsid w:val="00134110"/>
    <w:rsid w:val="00134EAE"/>
    <w:rsid w:val="0013554C"/>
    <w:rsid w:val="0013764D"/>
    <w:rsid w:val="0014162E"/>
    <w:rsid w:val="0014223A"/>
    <w:rsid w:val="001428D4"/>
    <w:rsid w:val="00142F5F"/>
    <w:rsid w:val="00143823"/>
    <w:rsid w:val="00144962"/>
    <w:rsid w:val="00154E1F"/>
    <w:rsid w:val="001565BF"/>
    <w:rsid w:val="00157D70"/>
    <w:rsid w:val="00162104"/>
    <w:rsid w:val="00163F99"/>
    <w:rsid w:val="00165229"/>
    <w:rsid w:val="00165F52"/>
    <w:rsid w:val="00171934"/>
    <w:rsid w:val="00171BE9"/>
    <w:rsid w:val="001728E9"/>
    <w:rsid w:val="00180841"/>
    <w:rsid w:val="0018466B"/>
    <w:rsid w:val="00184F97"/>
    <w:rsid w:val="00192303"/>
    <w:rsid w:val="001924DC"/>
    <w:rsid w:val="00192A07"/>
    <w:rsid w:val="00195AD6"/>
    <w:rsid w:val="00195BFA"/>
    <w:rsid w:val="001A1C41"/>
    <w:rsid w:val="001A299E"/>
    <w:rsid w:val="001A34C0"/>
    <w:rsid w:val="001A4C51"/>
    <w:rsid w:val="001B0DBD"/>
    <w:rsid w:val="001B157E"/>
    <w:rsid w:val="001B383E"/>
    <w:rsid w:val="001B3AA2"/>
    <w:rsid w:val="001B45E2"/>
    <w:rsid w:val="001B54E2"/>
    <w:rsid w:val="001C13DA"/>
    <w:rsid w:val="001D0F9C"/>
    <w:rsid w:val="001D24DA"/>
    <w:rsid w:val="001D2DD0"/>
    <w:rsid w:val="001D377C"/>
    <w:rsid w:val="001D5E23"/>
    <w:rsid w:val="001D64E0"/>
    <w:rsid w:val="001D7ECF"/>
    <w:rsid w:val="001E1941"/>
    <w:rsid w:val="001E27E4"/>
    <w:rsid w:val="001E31F3"/>
    <w:rsid w:val="001E57D6"/>
    <w:rsid w:val="001F0502"/>
    <w:rsid w:val="001F0C78"/>
    <w:rsid w:val="001F1A8A"/>
    <w:rsid w:val="001F6E17"/>
    <w:rsid w:val="00201076"/>
    <w:rsid w:val="00202390"/>
    <w:rsid w:val="00206B62"/>
    <w:rsid w:val="002073C5"/>
    <w:rsid w:val="0021053E"/>
    <w:rsid w:val="00210554"/>
    <w:rsid w:val="00211416"/>
    <w:rsid w:val="00212804"/>
    <w:rsid w:val="00212E79"/>
    <w:rsid w:val="002132F9"/>
    <w:rsid w:val="00215924"/>
    <w:rsid w:val="00215D5D"/>
    <w:rsid w:val="002174F6"/>
    <w:rsid w:val="00220609"/>
    <w:rsid w:val="00223729"/>
    <w:rsid w:val="00224164"/>
    <w:rsid w:val="00225A80"/>
    <w:rsid w:val="00225B8B"/>
    <w:rsid w:val="002339D8"/>
    <w:rsid w:val="002346EA"/>
    <w:rsid w:val="0023617C"/>
    <w:rsid w:val="00237976"/>
    <w:rsid w:val="002400A4"/>
    <w:rsid w:val="00240D95"/>
    <w:rsid w:val="00241BA3"/>
    <w:rsid w:val="00243472"/>
    <w:rsid w:val="0024389A"/>
    <w:rsid w:val="00243C9F"/>
    <w:rsid w:val="0024488C"/>
    <w:rsid w:val="002453FB"/>
    <w:rsid w:val="002542DA"/>
    <w:rsid w:val="0025465D"/>
    <w:rsid w:val="0025467B"/>
    <w:rsid w:val="00255C76"/>
    <w:rsid w:val="00257ED8"/>
    <w:rsid w:val="0026013C"/>
    <w:rsid w:val="002611BA"/>
    <w:rsid w:val="00261985"/>
    <w:rsid w:val="00263785"/>
    <w:rsid w:val="00265843"/>
    <w:rsid w:val="00266AB3"/>
    <w:rsid w:val="00270E9D"/>
    <w:rsid w:val="0027185C"/>
    <w:rsid w:val="00271E82"/>
    <w:rsid w:val="00272C56"/>
    <w:rsid w:val="00274459"/>
    <w:rsid w:val="00276E04"/>
    <w:rsid w:val="00277AD0"/>
    <w:rsid w:val="00281E31"/>
    <w:rsid w:val="00282C21"/>
    <w:rsid w:val="00282EE5"/>
    <w:rsid w:val="0028332F"/>
    <w:rsid w:val="00285656"/>
    <w:rsid w:val="002868CC"/>
    <w:rsid w:val="0029422E"/>
    <w:rsid w:val="00295949"/>
    <w:rsid w:val="00296616"/>
    <w:rsid w:val="002A17BA"/>
    <w:rsid w:val="002A1818"/>
    <w:rsid w:val="002A272A"/>
    <w:rsid w:val="002A5BF6"/>
    <w:rsid w:val="002B2F17"/>
    <w:rsid w:val="002B420E"/>
    <w:rsid w:val="002B4DA9"/>
    <w:rsid w:val="002B5AE3"/>
    <w:rsid w:val="002B61D6"/>
    <w:rsid w:val="002C0479"/>
    <w:rsid w:val="002C3708"/>
    <w:rsid w:val="002C5EFC"/>
    <w:rsid w:val="002D066E"/>
    <w:rsid w:val="002E2345"/>
    <w:rsid w:val="002E7A25"/>
    <w:rsid w:val="002F2661"/>
    <w:rsid w:val="002F3589"/>
    <w:rsid w:val="002F3DD4"/>
    <w:rsid w:val="002F6254"/>
    <w:rsid w:val="0030078F"/>
    <w:rsid w:val="003053E3"/>
    <w:rsid w:val="0030556C"/>
    <w:rsid w:val="00306424"/>
    <w:rsid w:val="00310766"/>
    <w:rsid w:val="00314316"/>
    <w:rsid w:val="00315B0B"/>
    <w:rsid w:val="00323FEB"/>
    <w:rsid w:val="00326DD5"/>
    <w:rsid w:val="003303C1"/>
    <w:rsid w:val="00330F63"/>
    <w:rsid w:val="00332B35"/>
    <w:rsid w:val="00334FF7"/>
    <w:rsid w:val="003415E8"/>
    <w:rsid w:val="0034294C"/>
    <w:rsid w:val="003432BE"/>
    <w:rsid w:val="003436EA"/>
    <w:rsid w:val="003436F4"/>
    <w:rsid w:val="00345E76"/>
    <w:rsid w:val="00347B88"/>
    <w:rsid w:val="003502FE"/>
    <w:rsid w:val="00352ED8"/>
    <w:rsid w:val="00354183"/>
    <w:rsid w:val="00354423"/>
    <w:rsid w:val="00354481"/>
    <w:rsid w:val="003621B5"/>
    <w:rsid w:val="00362654"/>
    <w:rsid w:val="00363D16"/>
    <w:rsid w:val="00366088"/>
    <w:rsid w:val="00370350"/>
    <w:rsid w:val="00372EF2"/>
    <w:rsid w:val="003754A0"/>
    <w:rsid w:val="0037553F"/>
    <w:rsid w:val="003756E8"/>
    <w:rsid w:val="00375A90"/>
    <w:rsid w:val="00377621"/>
    <w:rsid w:val="003813DF"/>
    <w:rsid w:val="00381587"/>
    <w:rsid w:val="0038219E"/>
    <w:rsid w:val="00384FF9"/>
    <w:rsid w:val="003878F7"/>
    <w:rsid w:val="00390034"/>
    <w:rsid w:val="00391313"/>
    <w:rsid w:val="00392B14"/>
    <w:rsid w:val="0039339A"/>
    <w:rsid w:val="003A4BF6"/>
    <w:rsid w:val="003A4D52"/>
    <w:rsid w:val="003A6946"/>
    <w:rsid w:val="003A7313"/>
    <w:rsid w:val="003A7D62"/>
    <w:rsid w:val="003B006C"/>
    <w:rsid w:val="003B353A"/>
    <w:rsid w:val="003B55FD"/>
    <w:rsid w:val="003B645B"/>
    <w:rsid w:val="003C0C40"/>
    <w:rsid w:val="003C49CD"/>
    <w:rsid w:val="003C6347"/>
    <w:rsid w:val="003D7C1C"/>
    <w:rsid w:val="003E08A5"/>
    <w:rsid w:val="003E3934"/>
    <w:rsid w:val="003E5FE4"/>
    <w:rsid w:val="003E6F48"/>
    <w:rsid w:val="003F038F"/>
    <w:rsid w:val="003F091D"/>
    <w:rsid w:val="003F2041"/>
    <w:rsid w:val="003F4735"/>
    <w:rsid w:val="00400771"/>
    <w:rsid w:val="004027E7"/>
    <w:rsid w:val="00403164"/>
    <w:rsid w:val="00405863"/>
    <w:rsid w:val="00407BD8"/>
    <w:rsid w:val="00415703"/>
    <w:rsid w:val="00417BB1"/>
    <w:rsid w:val="00421401"/>
    <w:rsid w:val="004236D8"/>
    <w:rsid w:val="00425DC8"/>
    <w:rsid w:val="00425E2E"/>
    <w:rsid w:val="00425F46"/>
    <w:rsid w:val="004265A6"/>
    <w:rsid w:val="004313A7"/>
    <w:rsid w:val="00432A06"/>
    <w:rsid w:val="00432A3A"/>
    <w:rsid w:val="00433251"/>
    <w:rsid w:val="00437BF9"/>
    <w:rsid w:val="00437C1A"/>
    <w:rsid w:val="00445B0C"/>
    <w:rsid w:val="004462E7"/>
    <w:rsid w:val="004465F1"/>
    <w:rsid w:val="00447E13"/>
    <w:rsid w:val="004545B7"/>
    <w:rsid w:val="00460E2D"/>
    <w:rsid w:val="0046225C"/>
    <w:rsid w:val="00462DD3"/>
    <w:rsid w:val="0046449C"/>
    <w:rsid w:val="00476378"/>
    <w:rsid w:val="00482329"/>
    <w:rsid w:val="00485B70"/>
    <w:rsid w:val="004A21F9"/>
    <w:rsid w:val="004A3D0B"/>
    <w:rsid w:val="004B2C2A"/>
    <w:rsid w:val="004B57A2"/>
    <w:rsid w:val="004B6AE3"/>
    <w:rsid w:val="004C2816"/>
    <w:rsid w:val="004C6256"/>
    <w:rsid w:val="004D0883"/>
    <w:rsid w:val="004D0914"/>
    <w:rsid w:val="004D1CBB"/>
    <w:rsid w:val="004D3002"/>
    <w:rsid w:val="004D565C"/>
    <w:rsid w:val="004E1898"/>
    <w:rsid w:val="004E660C"/>
    <w:rsid w:val="004F28F7"/>
    <w:rsid w:val="004F3B54"/>
    <w:rsid w:val="004F55FA"/>
    <w:rsid w:val="004F6C57"/>
    <w:rsid w:val="00500702"/>
    <w:rsid w:val="00502DD6"/>
    <w:rsid w:val="005030C2"/>
    <w:rsid w:val="00510359"/>
    <w:rsid w:val="00512783"/>
    <w:rsid w:val="0051284D"/>
    <w:rsid w:val="00512BE8"/>
    <w:rsid w:val="0051488F"/>
    <w:rsid w:val="005166A4"/>
    <w:rsid w:val="00522728"/>
    <w:rsid w:val="0052505A"/>
    <w:rsid w:val="00532CDF"/>
    <w:rsid w:val="00533963"/>
    <w:rsid w:val="00535EF1"/>
    <w:rsid w:val="0053664C"/>
    <w:rsid w:val="00540E01"/>
    <w:rsid w:val="005419E7"/>
    <w:rsid w:val="00542826"/>
    <w:rsid w:val="00543FD2"/>
    <w:rsid w:val="005552BF"/>
    <w:rsid w:val="00556FA7"/>
    <w:rsid w:val="0055714B"/>
    <w:rsid w:val="005606AD"/>
    <w:rsid w:val="00560BFB"/>
    <w:rsid w:val="0056304B"/>
    <w:rsid w:val="00564C1A"/>
    <w:rsid w:val="00565DBE"/>
    <w:rsid w:val="00566669"/>
    <w:rsid w:val="00574C29"/>
    <w:rsid w:val="00576B7D"/>
    <w:rsid w:val="00580E13"/>
    <w:rsid w:val="00580F88"/>
    <w:rsid w:val="00581FDA"/>
    <w:rsid w:val="005821A3"/>
    <w:rsid w:val="00584225"/>
    <w:rsid w:val="00590379"/>
    <w:rsid w:val="00592716"/>
    <w:rsid w:val="0059405C"/>
    <w:rsid w:val="005A1036"/>
    <w:rsid w:val="005A31D6"/>
    <w:rsid w:val="005B115A"/>
    <w:rsid w:val="005B5CFB"/>
    <w:rsid w:val="005C10DB"/>
    <w:rsid w:val="005C5171"/>
    <w:rsid w:val="005C559B"/>
    <w:rsid w:val="005C58C7"/>
    <w:rsid w:val="005D1DE6"/>
    <w:rsid w:val="005D1EE7"/>
    <w:rsid w:val="005D6525"/>
    <w:rsid w:val="005E065C"/>
    <w:rsid w:val="005E2048"/>
    <w:rsid w:val="005E302C"/>
    <w:rsid w:val="005E4C8D"/>
    <w:rsid w:val="005E75BC"/>
    <w:rsid w:val="005F115E"/>
    <w:rsid w:val="005F7B77"/>
    <w:rsid w:val="00603BB6"/>
    <w:rsid w:val="00604C93"/>
    <w:rsid w:val="006070A9"/>
    <w:rsid w:val="0061253F"/>
    <w:rsid w:val="00613109"/>
    <w:rsid w:val="00615FE2"/>
    <w:rsid w:val="00620DE6"/>
    <w:rsid w:val="00622AA9"/>
    <w:rsid w:val="00624415"/>
    <w:rsid w:val="00624CE2"/>
    <w:rsid w:val="006408A4"/>
    <w:rsid w:val="0064242A"/>
    <w:rsid w:val="00647198"/>
    <w:rsid w:val="00654B28"/>
    <w:rsid w:val="006618D8"/>
    <w:rsid w:val="00674543"/>
    <w:rsid w:val="00674E48"/>
    <w:rsid w:val="0067673B"/>
    <w:rsid w:val="0068344B"/>
    <w:rsid w:val="0069294F"/>
    <w:rsid w:val="00694D82"/>
    <w:rsid w:val="006950AE"/>
    <w:rsid w:val="00695EEA"/>
    <w:rsid w:val="006972E1"/>
    <w:rsid w:val="006B2755"/>
    <w:rsid w:val="006B66E1"/>
    <w:rsid w:val="006C04F4"/>
    <w:rsid w:val="006C1B4E"/>
    <w:rsid w:val="006C269A"/>
    <w:rsid w:val="006C59B4"/>
    <w:rsid w:val="006D2BBD"/>
    <w:rsid w:val="006D6D93"/>
    <w:rsid w:val="006D7F93"/>
    <w:rsid w:val="006E0305"/>
    <w:rsid w:val="006E0434"/>
    <w:rsid w:val="006E0C10"/>
    <w:rsid w:val="006E0EF0"/>
    <w:rsid w:val="006E439D"/>
    <w:rsid w:val="006E6410"/>
    <w:rsid w:val="006E6B5F"/>
    <w:rsid w:val="006F313D"/>
    <w:rsid w:val="006F40FC"/>
    <w:rsid w:val="006F6D86"/>
    <w:rsid w:val="006F71E2"/>
    <w:rsid w:val="007022D8"/>
    <w:rsid w:val="00702F9C"/>
    <w:rsid w:val="007067AC"/>
    <w:rsid w:val="00710F32"/>
    <w:rsid w:val="007142D3"/>
    <w:rsid w:val="00714A54"/>
    <w:rsid w:val="007167B6"/>
    <w:rsid w:val="00717859"/>
    <w:rsid w:val="00717CB2"/>
    <w:rsid w:val="0072221A"/>
    <w:rsid w:val="007224C6"/>
    <w:rsid w:val="00723E44"/>
    <w:rsid w:val="00724BE9"/>
    <w:rsid w:val="007254D4"/>
    <w:rsid w:val="00727893"/>
    <w:rsid w:val="0073186A"/>
    <w:rsid w:val="00736685"/>
    <w:rsid w:val="00740689"/>
    <w:rsid w:val="00746D64"/>
    <w:rsid w:val="00750352"/>
    <w:rsid w:val="00752590"/>
    <w:rsid w:val="007534BF"/>
    <w:rsid w:val="007539A2"/>
    <w:rsid w:val="00755C95"/>
    <w:rsid w:val="00763E0A"/>
    <w:rsid w:val="00766D89"/>
    <w:rsid w:val="0076708B"/>
    <w:rsid w:val="00767585"/>
    <w:rsid w:val="007677AC"/>
    <w:rsid w:val="007702C9"/>
    <w:rsid w:val="0077061C"/>
    <w:rsid w:val="00770EAA"/>
    <w:rsid w:val="00773990"/>
    <w:rsid w:val="00774AEE"/>
    <w:rsid w:val="0077574B"/>
    <w:rsid w:val="00777B1D"/>
    <w:rsid w:val="007813FD"/>
    <w:rsid w:val="007826FD"/>
    <w:rsid w:val="00783FE6"/>
    <w:rsid w:val="00786D25"/>
    <w:rsid w:val="007A42C1"/>
    <w:rsid w:val="007A670C"/>
    <w:rsid w:val="007B0015"/>
    <w:rsid w:val="007B1E2B"/>
    <w:rsid w:val="007B2717"/>
    <w:rsid w:val="007B2CF1"/>
    <w:rsid w:val="007B356C"/>
    <w:rsid w:val="007B57E7"/>
    <w:rsid w:val="007B6E41"/>
    <w:rsid w:val="007C1E19"/>
    <w:rsid w:val="007C5630"/>
    <w:rsid w:val="007C652E"/>
    <w:rsid w:val="007D5481"/>
    <w:rsid w:val="007D6027"/>
    <w:rsid w:val="007E1071"/>
    <w:rsid w:val="007E3E85"/>
    <w:rsid w:val="007E62D6"/>
    <w:rsid w:val="007F694C"/>
    <w:rsid w:val="0080721A"/>
    <w:rsid w:val="0081023D"/>
    <w:rsid w:val="008104AF"/>
    <w:rsid w:val="008122F4"/>
    <w:rsid w:val="0081251F"/>
    <w:rsid w:val="00820230"/>
    <w:rsid w:val="00820874"/>
    <w:rsid w:val="0082401D"/>
    <w:rsid w:val="00826440"/>
    <w:rsid w:val="00826818"/>
    <w:rsid w:val="00827EEE"/>
    <w:rsid w:val="008322C8"/>
    <w:rsid w:val="00832509"/>
    <w:rsid w:val="00837448"/>
    <w:rsid w:val="00843C16"/>
    <w:rsid w:val="008451F8"/>
    <w:rsid w:val="00845E3F"/>
    <w:rsid w:val="00846DEB"/>
    <w:rsid w:val="00852E9A"/>
    <w:rsid w:val="00854114"/>
    <w:rsid w:val="0086371A"/>
    <w:rsid w:val="00863CC0"/>
    <w:rsid w:val="008672C4"/>
    <w:rsid w:val="008701C4"/>
    <w:rsid w:val="00870D99"/>
    <w:rsid w:val="00871CA3"/>
    <w:rsid w:val="0087327D"/>
    <w:rsid w:val="0087757F"/>
    <w:rsid w:val="00877A34"/>
    <w:rsid w:val="008824F6"/>
    <w:rsid w:val="0088691B"/>
    <w:rsid w:val="00886F76"/>
    <w:rsid w:val="0089267E"/>
    <w:rsid w:val="008928C1"/>
    <w:rsid w:val="008930BE"/>
    <w:rsid w:val="00893531"/>
    <w:rsid w:val="00896CA7"/>
    <w:rsid w:val="00897C3A"/>
    <w:rsid w:val="008A4533"/>
    <w:rsid w:val="008A7EE9"/>
    <w:rsid w:val="008B35CD"/>
    <w:rsid w:val="008B5183"/>
    <w:rsid w:val="008B5520"/>
    <w:rsid w:val="008C1D83"/>
    <w:rsid w:val="008C30C3"/>
    <w:rsid w:val="008D2705"/>
    <w:rsid w:val="008D557C"/>
    <w:rsid w:val="008E0C5E"/>
    <w:rsid w:val="008E1B33"/>
    <w:rsid w:val="008E613E"/>
    <w:rsid w:val="008F0132"/>
    <w:rsid w:val="00901E76"/>
    <w:rsid w:val="00901EE2"/>
    <w:rsid w:val="009042C3"/>
    <w:rsid w:val="00905F71"/>
    <w:rsid w:val="00906A36"/>
    <w:rsid w:val="00907A50"/>
    <w:rsid w:val="009123EB"/>
    <w:rsid w:val="009129AC"/>
    <w:rsid w:val="009150E6"/>
    <w:rsid w:val="009168FC"/>
    <w:rsid w:val="00917AED"/>
    <w:rsid w:val="00920744"/>
    <w:rsid w:val="009236C6"/>
    <w:rsid w:val="00934C9B"/>
    <w:rsid w:val="0094148F"/>
    <w:rsid w:val="00941F9B"/>
    <w:rsid w:val="00942294"/>
    <w:rsid w:val="00942529"/>
    <w:rsid w:val="00942E1F"/>
    <w:rsid w:val="009446CD"/>
    <w:rsid w:val="0094710E"/>
    <w:rsid w:val="0094781A"/>
    <w:rsid w:val="00950DD0"/>
    <w:rsid w:val="00951494"/>
    <w:rsid w:val="00953AAC"/>
    <w:rsid w:val="00953E6D"/>
    <w:rsid w:val="00954741"/>
    <w:rsid w:val="00954796"/>
    <w:rsid w:val="00955713"/>
    <w:rsid w:val="009557C1"/>
    <w:rsid w:val="00961C9E"/>
    <w:rsid w:val="009676FC"/>
    <w:rsid w:val="00972C16"/>
    <w:rsid w:val="00973774"/>
    <w:rsid w:val="00973BB4"/>
    <w:rsid w:val="009742BF"/>
    <w:rsid w:val="00974DC7"/>
    <w:rsid w:val="0097636B"/>
    <w:rsid w:val="00976D69"/>
    <w:rsid w:val="0098226D"/>
    <w:rsid w:val="00984103"/>
    <w:rsid w:val="009850F9"/>
    <w:rsid w:val="00987246"/>
    <w:rsid w:val="00987803"/>
    <w:rsid w:val="00993E1E"/>
    <w:rsid w:val="009945C2"/>
    <w:rsid w:val="009957C0"/>
    <w:rsid w:val="00995A57"/>
    <w:rsid w:val="00997D4D"/>
    <w:rsid w:val="009A0DBB"/>
    <w:rsid w:val="009A14F8"/>
    <w:rsid w:val="009A3703"/>
    <w:rsid w:val="009A45C0"/>
    <w:rsid w:val="009A465E"/>
    <w:rsid w:val="009A5C23"/>
    <w:rsid w:val="009C0F25"/>
    <w:rsid w:val="009C43B5"/>
    <w:rsid w:val="009C6268"/>
    <w:rsid w:val="009D2822"/>
    <w:rsid w:val="009D2E1C"/>
    <w:rsid w:val="009D4084"/>
    <w:rsid w:val="009D50B7"/>
    <w:rsid w:val="009D7D09"/>
    <w:rsid w:val="009E0F79"/>
    <w:rsid w:val="009E1950"/>
    <w:rsid w:val="009E4B9A"/>
    <w:rsid w:val="009E7747"/>
    <w:rsid w:val="009F1776"/>
    <w:rsid w:val="009F3CFA"/>
    <w:rsid w:val="00A00ADF"/>
    <w:rsid w:val="00A0329E"/>
    <w:rsid w:val="00A03B4C"/>
    <w:rsid w:val="00A05759"/>
    <w:rsid w:val="00A0747E"/>
    <w:rsid w:val="00A13179"/>
    <w:rsid w:val="00A135D2"/>
    <w:rsid w:val="00A13986"/>
    <w:rsid w:val="00A215D9"/>
    <w:rsid w:val="00A24EB4"/>
    <w:rsid w:val="00A27CC6"/>
    <w:rsid w:val="00A32CE5"/>
    <w:rsid w:val="00A33522"/>
    <w:rsid w:val="00A348F3"/>
    <w:rsid w:val="00A36004"/>
    <w:rsid w:val="00A41509"/>
    <w:rsid w:val="00A5570E"/>
    <w:rsid w:val="00A564DD"/>
    <w:rsid w:val="00A56AA0"/>
    <w:rsid w:val="00A60C4C"/>
    <w:rsid w:val="00A61CE5"/>
    <w:rsid w:val="00A669E6"/>
    <w:rsid w:val="00A70218"/>
    <w:rsid w:val="00A71365"/>
    <w:rsid w:val="00A717A6"/>
    <w:rsid w:val="00A721C0"/>
    <w:rsid w:val="00A764C4"/>
    <w:rsid w:val="00A7698D"/>
    <w:rsid w:val="00A82F76"/>
    <w:rsid w:val="00A850CB"/>
    <w:rsid w:val="00A85AC4"/>
    <w:rsid w:val="00A8612B"/>
    <w:rsid w:val="00A90D31"/>
    <w:rsid w:val="00A91A09"/>
    <w:rsid w:val="00A947E9"/>
    <w:rsid w:val="00A94B50"/>
    <w:rsid w:val="00AA0B6D"/>
    <w:rsid w:val="00AB0DF6"/>
    <w:rsid w:val="00AB131F"/>
    <w:rsid w:val="00AB4569"/>
    <w:rsid w:val="00AB6D99"/>
    <w:rsid w:val="00AC0AC0"/>
    <w:rsid w:val="00AC1378"/>
    <w:rsid w:val="00AC14F5"/>
    <w:rsid w:val="00AC41A8"/>
    <w:rsid w:val="00AD2E50"/>
    <w:rsid w:val="00AE2E1C"/>
    <w:rsid w:val="00AF4CBA"/>
    <w:rsid w:val="00AF7BD3"/>
    <w:rsid w:val="00B00A8E"/>
    <w:rsid w:val="00B01BCD"/>
    <w:rsid w:val="00B0247B"/>
    <w:rsid w:val="00B034C2"/>
    <w:rsid w:val="00B035E2"/>
    <w:rsid w:val="00B03671"/>
    <w:rsid w:val="00B05E6A"/>
    <w:rsid w:val="00B07E14"/>
    <w:rsid w:val="00B10DC5"/>
    <w:rsid w:val="00B14DD3"/>
    <w:rsid w:val="00B17B25"/>
    <w:rsid w:val="00B17C6A"/>
    <w:rsid w:val="00B17C88"/>
    <w:rsid w:val="00B2171A"/>
    <w:rsid w:val="00B2257E"/>
    <w:rsid w:val="00B23CE1"/>
    <w:rsid w:val="00B23FEC"/>
    <w:rsid w:val="00B251F5"/>
    <w:rsid w:val="00B27203"/>
    <w:rsid w:val="00B32E89"/>
    <w:rsid w:val="00B34E7D"/>
    <w:rsid w:val="00B36E9E"/>
    <w:rsid w:val="00B46CB0"/>
    <w:rsid w:val="00B50C61"/>
    <w:rsid w:val="00B55214"/>
    <w:rsid w:val="00B55341"/>
    <w:rsid w:val="00B55486"/>
    <w:rsid w:val="00B55F41"/>
    <w:rsid w:val="00B61550"/>
    <w:rsid w:val="00B616B0"/>
    <w:rsid w:val="00B630D2"/>
    <w:rsid w:val="00B63307"/>
    <w:rsid w:val="00B639F4"/>
    <w:rsid w:val="00B64FD1"/>
    <w:rsid w:val="00B65163"/>
    <w:rsid w:val="00B65955"/>
    <w:rsid w:val="00B72EC7"/>
    <w:rsid w:val="00B7349D"/>
    <w:rsid w:val="00B8411A"/>
    <w:rsid w:val="00B93FEF"/>
    <w:rsid w:val="00B9661D"/>
    <w:rsid w:val="00B96CEF"/>
    <w:rsid w:val="00B974E6"/>
    <w:rsid w:val="00BA0AF7"/>
    <w:rsid w:val="00BA276A"/>
    <w:rsid w:val="00BA378F"/>
    <w:rsid w:val="00BA611E"/>
    <w:rsid w:val="00BB05B4"/>
    <w:rsid w:val="00BB0F4A"/>
    <w:rsid w:val="00BB1A11"/>
    <w:rsid w:val="00BB302F"/>
    <w:rsid w:val="00BB3E88"/>
    <w:rsid w:val="00BB4527"/>
    <w:rsid w:val="00BB7ABD"/>
    <w:rsid w:val="00BC11BB"/>
    <w:rsid w:val="00BC41AD"/>
    <w:rsid w:val="00BC548D"/>
    <w:rsid w:val="00BC578E"/>
    <w:rsid w:val="00BC5A8B"/>
    <w:rsid w:val="00BC76D0"/>
    <w:rsid w:val="00BD19F8"/>
    <w:rsid w:val="00BD2F71"/>
    <w:rsid w:val="00BD3E2B"/>
    <w:rsid w:val="00BD7CAD"/>
    <w:rsid w:val="00BE012D"/>
    <w:rsid w:val="00BE0357"/>
    <w:rsid w:val="00BE2294"/>
    <w:rsid w:val="00BE24E4"/>
    <w:rsid w:val="00BE332E"/>
    <w:rsid w:val="00BE4DDD"/>
    <w:rsid w:val="00BE5E5A"/>
    <w:rsid w:val="00BE761D"/>
    <w:rsid w:val="00BF2316"/>
    <w:rsid w:val="00BF263C"/>
    <w:rsid w:val="00BF359B"/>
    <w:rsid w:val="00C019AC"/>
    <w:rsid w:val="00C02551"/>
    <w:rsid w:val="00C02B1C"/>
    <w:rsid w:val="00C04C6C"/>
    <w:rsid w:val="00C10234"/>
    <w:rsid w:val="00C115C0"/>
    <w:rsid w:val="00C1429A"/>
    <w:rsid w:val="00C15227"/>
    <w:rsid w:val="00C17E0F"/>
    <w:rsid w:val="00C205C7"/>
    <w:rsid w:val="00C245B5"/>
    <w:rsid w:val="00C25412"/>
    <w:rsid w:val="00C30D27"/>
    <w:rsid w:val="00C32FCB"/>
    <w:rsid w:val="00C35B50"/>
    <w:rsid w:val="00C373C1"/>
    <w:rsid w:val="00C37BB5"/>
    <w:rsid w:val="00C5036E"/>
    <w:rsid w:val="00C52343"/>
    <w:rsid w:val="00C53BB5"/>
    <w:rsid w:val="00C5438F"/>
    <w:rsid w:val="00C55AA3"/>
    <w:rsid w:val="00C55EDA"/>
    <w:rsid w:val="00C601FC"/>
    <w:rsid w:val="00C6103C"/>
    <w:rsid w:val="00C61478"/>
    <w:rsid w:val="00C638B7"/>
    <w:rsid w:val="00C63C70"/>
    <w:rsid w:val="00C65670"/>
    <w:rsid w:val="00C67E55"/>
    <w:rsid w:val="00C72CD5"/>
    <w:rsid w:val="00C74738"/>
    <w:rsid w:val="00C74D92"/>
    <w:rsid w:val="00C7749D"/>
    <w:rsid w:val="00C80E8A"/>
    <w:rsid w:val="00C81063"/>
    <w:rsid w:val="00C837E6"/>
    <w:rsid w:val="00C83E86"/>
    <w:rsid w:val="00C8588A"/>
    <w:rsid w:val="00C85BBF"/>
    <w:rsid w:val="00C86D35"/>
    <w:rsid w:val="00C86EAE"/>
    <w:rsid w:val="00C900F5"/>
    <w:rsid w:val="00C915A5"/>
    <w:rsid w:val="00C96170"/>
    <w:rsid w:val="00CA0415"/>
    <w:rsid w:val="00CA0CED"/>
    <w:rsid w:val="00CA5A6E"/>
    <w:rsid w:val="00CA6063"/>
    <w:rsid w:val="00CA693C"/>
    <w:rsid w:val="00CB0E03"/>
    <w:rsid w:val="00CB702F"/>
    <w:rsid w:val="00CB7ECC"/>
    <w:rsid w:val="00CC099E"/>
    <w:rsid w:val="00CC26BB"/>
    <w:rsid w:val="00CC3CD0"/>
    <w:rsid w:val="00CC57D0"/>
    <w:rsid w:val="00CC7630"/>
    <w:rsid w:val="00CD6127"/>
    <w:rsid w:val="00CD6C59"/>
    <w:rsid w:val="00CE1E74"/>
    <w:rsid w:val="00CE2A16"/>
    <w:rsid w:val="00CF048F"/>
    <w:rsid w:val="00CF07FD"/>
    <w:rsid w:val="00CF7B53"/>
    <w:rsid w:val="00D01036"/>
    <w:rsid w:val="00D05D55"/>
    <w:rsid w:val="00D074EB"/>
    <w:rsid w:val="00D07F67"/>
    <w:rsid w:val="00D138CB"/>
    <w:rsid w:val="00D14E41"/>
    <w:rsid w:val="00D16848"/>
    <w:rsid w:val="00D20FD3"/>
    <w:rsid w:val="00D2408C"/>
    <w:rsid w:val="00D244E1"/>
    <w:rsid w:val="00D26E4F"/>
    <w:rsid w:val="00D305D5"/>
    <w:rsid w:val="00D30CE1"/>
    <w:rsid w:val="00D3362D"/>
    <w:rsid w:val="00D36205"/>
    <w:rsid w:val="00D37CFA"/>
    <w:rsid w:val="00D40993"/>
    <w:rsid w:val="00D40E39"/>
    <w:rsid w:val="00D41171"/>
    <w:rsid w:val="00D41CE0"/>
    <w:rsid w:val="00D44CC9"/>
    <w:rsid w:val="00D5305D"/>
    <w:rsid w:val="00D54FCF"/>
    <w:rsid w:val="00D568DD"/>
    <w:rsid w:val="00D57939"/>
    <w:rsid w:val="00D60ED0"/>
    <w:rsid w:val="00D6276B"/>
    <w:rsid w:val="00D62DB0"/>
    <w:rsid w:val="00D6667D"/>
    <w:rsid w:val="00D66762"/>
    <w:rsid w:val="00D74161"/>
    <w:rsid w:val="00D7529B"/>
    <w:rsid w:val="00D761A4"/>
    <w:rsid w:val="00D76FD0"/>
    <w:rsid w:val="00D80EC6"/>
    <w:rsid w:val="00D814A5"/>
    <w:rsid w:val="00D949F4"/>
    <w:rsid w:val="00DA5267"/>
    <w:rsid w:val="00DB23BF"/>
    <w:rsid w:val="00DB5CCC"/>
    <w:rsid w:val="00DC0627"/>
    <w:rsid w:val="00DC3081"/>
    <w:rsid w:val="00DC3FB4"/>
    <w:rsid w:val="00DC69E1"/>
    <w:rsid w:val="00DC76FA"/>
    <w:rsid w:val="00DD70E9"/>
    <w:rsid w:val="00DD7457"/>
    <w:rsid w:val="00DD7AF7"/>
    <w:rsid w:val="00DE4450"/>
    <w:rsid w:val="00DF0108"/>
    <w:rsid w:val="00DF0B38"/>
    <w:rsid w:val="00DF13EC"/>
    <w:rsid w:val="00DF38FA"/>
    <w:rsid w:val="00DF5A92"/>
    <w:rsid w:val="00E01B31"/>
    <w:rsid w:val="00E02102"/>
    <w:rsid w:val="00E05D10"/>
    <w:rsid w:val="00E10A84"/>
    <w:rsid w:val="00E1303A"/>
    <w:rsid w:val="00E13B1F"/>
    <w:rsid w:val="00E13F5F"/>
    <w:rsid w:val="00E14075"/>
    <w:rsid w:val="00E163BD"/>
    <w:rsid w:val="00E21718"/>
    <w:rsid w:val="00E259E4"/>
    <w:rsid w:val="00E25F9E"/>
    <w:rsid w:val="00E2669A"/>
    <w:rsid w:val="00E300CB"/>
    <w:rsid w:val="00E30497"/>
    <w:rsid w:val="00E305E8"/>
    <w:rsid w:val="00E30702"/>
    <w:rsid w:val="00E32E0B"/>
    <w:rsid w:val="00E33CB2"/>
    <w:rsid w:val="00E36B43"/>
    <w:rsid w:val="00E3725C"/>
    <w:rsid w:val="00E37BB7"/>
    <w:rsid w:val="00E42529"/>
    <w:rsid w:val="00E42BD0"/>
    <w:rsid w:val="00E47B5A"/>
    <w:rsid w:val="00E50F00"/>
    <w:rsid w:val="00E5221F"/>
    <w:rsid w:val="00E55C90"/>
    <w:rsid w:val="00E61508"/>
    <w:rsid w:val="00E623F6"/>
    <w:rsid w:val="00E62DD5"/>
    <w:rsid w:val="00E64964"/>
    <w:rsid w:val="00E65CB4"/>
    <w:rsid w:val="00E67ABA"/>
    <w:rsid w:val="00E706F0"/>
    <w:rsid w:val="00E70A64"/>
    <w:rsid w:val="00E72514"/>
    <w:rsid w:val="00E72BFA"/>
    <w:rsid w:val="00E75D01"/>
    <w:rsid w:val="00E7774C"/>
    <w:rsid w:val="00E827FE"/>
    <w:rsid w:val="00E84400"/>
    <w:rsid w:val="00E8529C"/>
    <w:rsid w:val="00E86720"/>
    <w:rsid w:val="00E871C5"/>
    <w:rsid w:val="00E872DE"/>
    <w:rsid w:val="00E92D4E"/>
    <w:rsid w:val="00E96E1E"/>
    <w:rsid w:val="00EA107A"/>
    <w:rsid w:val="00EA16F9"/>
    <w:rsid w:val="00EA6D79"/>
    <w:rsid w:val="00EB0C57"/>
    <w:rsid w:val="00EB2CCD"/>
    <w:rsid w:val="00EB7692"/>
    <w:rsid w:val="00EC13FE"/>
    <w:rsid w:val="00EC5EFA"/>
    <w:rsid w:val="00EC7282"/>
    <w:rsid w:val="00ED0068"/>
    <w:rsid w:val="00ED068C"/>
    <w:rsid w:val="00ED14C9"/>
    <w:rsid w:val="00ED2F94"/>
    <w:rsid w:val="00ED351C"/>
    <w:rsid w:val="00ED3D36"/>
    <w:rsid w:val="00EE1252"/>
    <w:rsid w:val="00EE3162"/>
    <w:rsid w:val="00EE31E4"/>
    <w:rsid w:val="00EE3A66"/>
    <w:rsid w:val="00EE4373"/>
    <w:rsid w:val="00EE4BB4"/>
    <w:rsid w:val="00EF04CE"/>
    <w:rsid w:val="00EF05BD"/>
    <w:rsid w:val="00EF7218"/>
    <w:rsid w:val="00F03D9C"/>
    <w:rsid w:val="00F04371"/>
    <w:rsid w:val="00F1167E"/>
    <w:rsid w:val="00F11926"/>
    <w:rsid w:val="00F15B17"/>
    <w:rsid w:val="00F15EE5"/>
    <w:rsid w:val="00F21958"/>
    <w:rsid w:val="00F21BA4"/>
    <w:rsid w:val="00F23FA9"/>
    <w:rsid w:val="00F30AB9"/>
    <w:rsid w:val="00F341EB"/>
    <w:rsid w:val="00F37344"/>
    <w:rsid w:val="00F37417"/>
    <w:rsid w:val="00F43BE5"/>
    <w:rsid w:val="00F443A6"/>
    <w:rsid w:val="00F50038"/>
    <w:rsid w:val="00F50AC2"/>
    <w:rsid w:val="00F536D1"/>
    <w:rsid w:val="00F53CE7"/>
    <w:rsid w:val="00F553F7"/>
    <w:rsid w:val="00F6053B"/>
    <w:rsid w:val="00F6272F"/>
    <w:rsid w:val="00F62C0C"/>
    <w:rsid w:val="00F63DC4"/>
    <w:rsid w:val="00F67A64"/>
    <w:rsid w:val="00F71E76"/>
    <w:rsid w:val="00F7355B"/>
    <w:rsid w:val="00F82C31"/>
    <w:rsid w:val="00F85FDE"/>
    <w:rsid w:val="00F8639E"/>
    <w:rsid w:val="00F86AC2"/>
    <w:rsid w:val="00F87299"/>
    <w:rsid w:val="00F9190C"/>
    <w:rsid w:val="00F92B34"/>
    <w:rsid w:val="00F93882"/>
    <w:rsid w:val="00F94204"/>
    <w:rsid w:val="00F95218"/>
    <w:rsid w:val="00F9551B"/>
    <w:rsid w:val="00F978C4"/>
    <w:rsid w:val="00FA075F"/>
    <w:rsid w:val="00FA3CB3"/>
    <w:rsid w:val="00FA3FD3"/>
    <w:rsid w:val="00FA5C5D"/>
    <w:rsid w:val="00FA64CF"/>
    <w:rsid w:val="00FB2117"/>
    <w:rsid w:val="00FB24A2"/>
    <w:rsid w:val="00FC0C73"/>
    <w:rsid w:val="00FC14BC"/>
    <w:rsid w:val="00FC1EF2"/>
    <w:rsid w:val="00FC3F57"/>
    <w:rsid w:val="00FC492F"/>
    <w:rsid w:val="00FC7777"/>
    <w:rsid w:val="00FD6175"/>
    <w:rsid w:val="00FE2494"/>
    <w:rsid w:val="00FE2BDA"/>
    <w:rsid w:val="00FE3575"/>
    <w:rsid w:val="00FE4B05"/>
    <w:rsid w:val="00FE67CB"/>
    <w:rsid w:val="00FF2413"/>
    <w:rsid w:val="00FF26FC"/>
    <w:rsid w:val="00FF53F6"/>
    <w:rsid w:val="00FF5878"/>
    <w:rsid w:val="00FF5CB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DFD47"/>
  <w15:chartTrackingRefBased/>
  <w15:docId w15:val="{01623F33-2EF9-2C43-8551-451D521D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E660C"/>
    <w:pPr>
      <w:spacing w:before="240" w:line="360" w:lineRule="auto"/>
      <w:jc w:val="both"/>
    </w:pPr>
    <w:rPr>
      <w:rFonts w:ascii="Franklin Gothic Book" w:hAnsi="Franklin Gothic Book" w:cs="Times New Roman"/>
      <w:kern w:val="0"/>
      <w:sz w:val="24"/>
      <w:szCs w:val="24"/>
      <w:lang w:val="es-MX"/>
      <w14:ligatures w14:val="none"/>
    </w:rPr>
  </w:style>
  <w:style w:type="paragraph" w:styleId="Heading1">
    <w:name w:val="heading 1"/>
    <w:basedOn w:val="Normal"/>
    <w:next w:val="Normal"/>
    <w:link w:val="Heading1Char"/>
    <w:uiPriority w:val="9"/>
    <w:qFormat/>
    <w:rsid w:val="004027E7"/>
    <w:pPr>
      <w:keepNext/>
      <w:keepLines/>
      <w:shd w:val="clear" w:color="auto" w:fill="FFC000"/>
      <w:spacing w:before="360" w:after="80"/>
      <w:jc w:val="center"/>
      <w:outlineLvl w:val="0"/>
    </w:pPr>
    <w:rPr>
      <w:rFonts w:ascii="Franklin Gothic Demi" w:hAnsi="Franklin Gothic Demi" w:eastAsiaTheme="majorEastAsia" w:cstheme="majorBidi"/>
      <w:color w:val="595959" w:themeColor="text1" w:themeTint="A6"/>
      <w:sz w:val="37"/>
      <w:szCs w:val="37"/>
    </w:rPr>
  </w:style>
  <w:style w:type="paragraph" w:styleId="Heading2">
    <w:name w:val="heading 2"/>
    <w:basedOn w:val="Normal"/>
    <w:next w:val="Normal"/>
    <w:link w:val="Heading2Char"/>
    <w:uiPriority w:val="9"/>
    <w:unhideWhenUsed/>
    <w:qFormat/>
    <w:rsid w:val="0024389A"/>
    <w:pPr>
      <w:keepNext/>
      <w:keepLines/>
      <w:spacing w:before="160" w:after="80"/>
      <w:outlineLvl w:val="1"/>
    </w:pPr>
    <w:rPr>
      <w:rFonts w:asciiTheme="majorHAnsi" w:hAnsiTheme="majorHAnsi" w:eastAsiaTheme="majorEastAsia" w:cstheme="majorBidi"/>
      <w:color w:val="0F4761" w:themeColor="accent1" w:themeShade="BF"/>
      <w:sz w:val="33"/>
      <w:szCs w:val="33"/>
    </w:rPr>
  </w:style>
  <w:style w:type="paragraph" w:styleId="Heading3">
    <w:name w:val="heading 3"/>
    <w:basedOn w:val="Normal"/>
    <w:next w:val="Normal"/>
    <w:link w:val="Heading3Char"/>
    <w:uiPriority w:val="9"/>
    <w:unhideWhenUsed/>
    <w:qFormat/>
    <w:rsid w:val="002438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38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38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38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38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8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89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027E7"/>
    <w:rPr>
      <w:rFonts w:ascii="Franklin Gothic Demi" w:hAnsi="Franklin Gothic Demi" w:eastAsiaTheme="majorEastAsia" w:cstheme="majorBidi"/>
      <w:color w:val="595959" w:themeColor="text1" w:themeTint="A6"/>
      <w:kern w:val="0"/>
      <w:sz w:val="37"/>
      <w:szCs w:val="37"/>
      <w:shd w:val="clear" w:color="auto" w:fill="FFC000"/>
      <w:lang w:val="es-MX"/>
      <w14:ligatures w14:val="none"/>
    </w:rPr>
  </w:style>
  <w:style w:type="character" w:styleId="Heading2Char" w:customStyle="1">
    <w:name w:val="Heading 2 Char"/>
    <w:basedOn w:val="DefaultParagraphFont"/>
    <w:link w:val="Heading2"/>
    <w:uiPriority w:val="9"/>
    <w:rsid w:val="0024389A"/>
    <w:rPr>
      <w:rFonts w:asciiTheme="majorHAnsi" w:hAnsiTheme="majorHAnsi" w:eastAsiaTheme="majorEastAsia" w:cstheme="majorBidi"/>
      <w:color w:val="0F4761" w:themeColor="accent1" w:themeShade="BF"/>
      <w:sz w:val="33"/>
      <w:szCs w:val="33"/>
    </w:rPr>
  </w:style>
  <w:style w:type="character" w:styleId="Heading3Char" w:customStyle="1">
    <w:name w:val="Heading 3 Char"/>
    <w:basedOn w:val="DefaultParagraphFont"/>
    <w:link w:val="Heading3"/>
    <w:uiPriority w:val="9"/>
    <w:rsid w:val="0024389A"/>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4389A"/>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4389A"/>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4389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4389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4389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4389A"/>
    <w:rPr>
      <w:rFonts w:eastAsiaTheme="majorEastAsia" w:cstheme="majorBidi"/>
      <w:color w:val="272727" w:themeColor="text1" w:themeTint="D8"/>
    </w:rPr>
  </w:style>
  <w:style w:type="paragraph" w:styleId="Title">
    <w:name w:val="Title"/>
    <w:basedOn w:val="Normal"/>
    <w:next w:val="Normal"/>
    <w:link w:val="TitleChar"/>
    <w:uiPriority w:val="10"/>
    <w:qFormat/>
    <w:rsid w:val="0024389A"/>
    <w:pPr>
      <w:spacing w:after="80" w:line="240" w:lineRule="auto"/>
      <w:contextualSpacing/>
    </w:pPr>
    <w:rPr>
      <w:rFonts w:asciiTheme="majorHAnsi" w:hAnsiTheme="majorHAnsi" w:eastAsiaTheme="majorEastAsia" w:cstheme="majorBidi"/>
      <w:spacing w:val="-10"/>
      <w:kern w:val="28"/>
      <w:sz w:val="57"/>
      <w:szCs w:val="57"/>
    </w:rPr>
  </w:style>
  <w:style w:type="character" w:styleId="TitleChar" w:customStyle="1">
    <w:name w:val="Title Char"/>
    <w:basedOn w:val="DefaultParagraphFont"/>
    <w:link w:val="Title"/>
    <w:uiPriority w:val="10"/>
    <w:rsid w:val="0024389A"/>
    <w:rPr>
      <w:rFonts w:asciiTheme="majorHAnsi" w:hAnsiTheme="majorHAnsi" w:eastAsiaTheme="majorEastAsia" w:cstheme="majorBidi"/>
      <w:spacing w:val="-10"/>
      <w:kern w:val="28"/>
      <w:sz w:val="57"/>
      <w:szCs w:val="57"/>
    </w:rPr>
  </w:style>
  <w:style w:type="paragraph" w:styleId="Subtitle">
    <w:name w:val="Subtitle"/>
    <w:basedOn w:val="Normal"/>
    <w:next w:val="Normal"/>
    <w:link w:val="SubtitleChar"/>
    <w:uiPriority w:val="11"/>
    <w:qFormat/>
    <w:rsid w:val="0024389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438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89A"/>
    <w:pPr>
      <w:spacing w:before="160"/>
      <w:jc w:val="center"/>
    </w:pPr>
    <w:rPr>
      <w:i/>
      <w:iCs/>
      <w:color w:val="404040" w:themeColor="text1" w:themeTint="BF"/>
    </w:rPr>
  </w:style>
  <w:style w:type="character" w:styleId="QuoteChar" w:customStyle="1">
    <w:name w:val="Quote Char"/>
    <w:basedOn w:val="DefaultParagraphFont"/>
    <w:link w:val="Quote"/>
    <w:uiPriority w:val="29"/>
    <w:rsid w:val="0024389A"/>
    <w:rPr>
      <w:i/>
      <w:iCs/>
      <w:color w:val="404040" w:themeColor="text1" w:themeTint="BF"/>
    </w:rPr>
  </w:style>
  <w:style w:type="paragraph" w:styleId="ListParagraph">
    <w:name w:val="List Paragraph"/>
    <w:basedOn w:val="Normal"/>
    <w:uiPriority w:val="34"/>
    <w:qFormat/>
    <w:rsid w:val="0024389A"/>
    <w:pPr>
      <w:ind w:left="720"/>
      <w:contextualSpacing/>
    </w:pPr>
  </w:style>
  <w:style w:type="character" w:styleId="IntenseEmphasis">
    <w:name w:val="Intense Emphasis"/>
    <w:basedOn w:val="DefaultParagraphFont"/>
    <w:uiPriority w:val="21"/>
    <w:qFormat/>
    <w:rsid w:val="0024389A"/>
    <w:rPr>
      <w:i/>
      <w:iCs/>
      <w:color w:val="0F4761" w:themeColor="accent1" w:themeShade="BF"/>
    </w:rPr>
  </w:style>
  <w:style w:type="paragraph" w:styleId="IntenseQuote">
    <w:name w:val="Intense Quote"/>
    <w:basedOn w:val="Normal"/>
    <w:next w:val="Normal"/>
    <w:link w:val="IntenseQuoteChar"/>
    <w:uiPriority w:val="30"/>
    <w:qFormat/>
    <w:rsid w:val="0024389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4389A"/>
    <w:rPr>
      <w:i/>
      <w:iCs/>
      <w:color w:val="0F4761" w:themeColor="accent1" w:themeShade="BF"/>
    </w:rPr>
  </w:style>
  <w:style w:type="character" w:styleId="IntenseReference">
    <w:name w:val="Intense Reference"/>
    <w:basedOn w:val="DefaultParagraphFont"/>
    <w:uiPriority w:val="32"/>
    <w:qFormat/>
    <w:rsid w:val="0024389A"/>
    <w:rPr>
      <w:b/>
      <w:bCs/>
      <w:smallCaps/>
      <w:color w:val="0F4761" w:themeColor="accent1" w:themeShade="BF"/>
      <w:spacing w:val="5"/>
    </w:rPr>
  </w:style>
  <w:style w:type="paragraph" w:styleId="Header">
    <w:name w:val="header"/>
    <w:basedOn w:val="Normal"/>
    <w:link w:val="HeaderChar"/>
    <w:uiPriority w:val="99"/>
    <w:unhideWhenUsed/>
    <w:rsid w:val="0024389A"/>
    <w:pPr>
      <w:tabs>
        <w:tab w:val="center" w:pos="4252"/>
        <w:tab w:val="right" w:pos="8504"/>
      </w:tabs>
      <w:spacing w:after="0" w:line="240" w:lineRule="auto"/>
    </w:pPr>
  </w:style>
  <w:style w:type="character" w:styleId="HeaderChar" w:customStyle="1">
    <w:name w:val="Header Char"/>
    <w:basedOn w:val="DefaultParagraphFont"/>
    <w:link w:val="Header"/>
    <w:uiPriority w:val="99"/>
    <w:rsid w:val="0024389A"/>
  </w:style>
  <w:style w:type="paragraph" w:styleId="Footer">
    <w:name w:val="footer"/>
    <w:basedOn w:val="Normal"/>
    <w:link w:val="FooterChar"/>
    <w:uiPriority w:val="99"/>
    <w:unhideWhenUsed/>
    <w:rsid w:val="0024389A"/>
    <w:pPr>
      <w:tabs>
        <w:tab w:val="center" w:pos="4252"/>
        <w:tab w:val="right" w:pos="8504"/>
      </w:tabs>
      <w:spacing w:after="0" w:line="240" w:lineRule="auto"/>
    </w:pPr>
  </w:style>
  <w:style w:type="character" w:styleId="FooterChar" w:customStyle="1">
    <w:name w:val="Footer Char"/>
    <w:basedOn w:val="DefaultParagraphFont"/>
    <w:link w:val="Footer"/>
    <w:uiPriority w:val="99"/>
    <w:rsid w:val="0024389A"/>
  </w:style>
  <w:style w:type="table" w:styleId="TableGrid">
    <w:name w:val="Table Grid"/>
    <w:basedOn w:val="TableNormal"/>
    <w:uiPriority w:val="39"/>
    <w:rsid w:val="002438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E300CB"/>
    <w:pPr>
      <w:spacing w:before="240" w:after="0" w:line="259" w:lineRule="auto"/>
      <w:jc w:val="left"/>
      <w:outlineLvl w:val="9"/>
    </w:pPr>
    <w:rPr>
      <w:rFonts w:asciiTheme="majorHAnsi" w:hAnsiTheme="majorHAnsi"/>
      <w:sz w:val="33"/>
      <w:szCs w:val="33"/>
      <w:lang w:val="es-UY" w:eastAsia="es-UY"/>
    </w:rPr>
  </w:style>
  <w:style w:type="character" w:styleId="Hyperlink">
    <w:name w:val="Hyperlink"/>
    <w:basedOn w:val="DefaultParagraphFont"/>
    <w:uiPriority w:val="99"/>
    <w:unhideWhenUsed/>
    <w:rsid w:val="00AC14F5"/>
    <w:rPr>
      <w:b w:val="0"/>
      <w:i w:val="0"/>
      <w:color w:val="467886" w:themeColor="hyperlink"/>
      <w:u w:val="single"/>
    </w:rPr>
  </w:style>
  <w:style w:type="character" w:styleId="UnresolvedMention">
    <w:name w:val="Unresolved Mention"/>
    <w:basedOn w:val="DefaultParagraphFont"/>
    <w:uiPriority w:val="99"/>
    <w:semiHidden/>
    <w:unhideWhenUsed/>
    <w:rsid w:val="00E300CB"/>
    <w:rPr>
      <w:color w:val="605E5C"/>
      <w:shd w:val="clear" w:color="auto" w:fill="E1DFDD"/>
    </w:rPr>
  </w:style>
  <w:style w:type="table" w:styleId="ListTable2">
    <w:name w:val="List Table 2"/>
    <w:basedOn w:val="TableNormal"/>
    <w:uiPriority w:val="47"/>
    <w:rsid w:val="00E8529C"/>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unhideWhenUsed/>
    <w:rsid w:val="006E0EF0"/>
    <w:pPr>
      <w:spacing w:before="0" w:after="0" w:line="240" w:lineRule="auto"/>
    </w:pPr>
    <w:rPr>
      <w:sz w:val="20"/>
      <w:szCs w:val="20"/>
    </w:rPr>
  </w:style>
  <w:style w:type="character" w:styleId="FootnoteTextChar" w:customStyle="1">
    <w:name w:val="Footnote Text Char"/>
    <w:basedOn w:val="DefaultParagraphFont"/>
    <w:link w:val="FootnoteText"/>
    <w:uiPriority w:val="99"/>
    <w:rsid w:val="006E0EF0"/>
    <w:rPr>
      <w:rFonts w:ascii="Franklin Gothic Book" w:hAnsi="Franklin Gothic Book"/>
      <w:kern w:val="0"/>
      <w:sz w:val="20"/>
      <w:szCs w:val="20"/>
      <w:lang w:val="es-MX"/>
      <w14:ligatures w14:val="none"/>
    </w:rPr>
  </w:style>
  <w:style w:type="character" w:styleId="FootnoteReference">
    <w:name w:val="footnote reference"/>
    <w:basedOn w:val="DefaultParagraphFont"/>
    <w:uiPriority w:val="99"/>
    <w:unhideWhenUsed/>
    <w:rsid w:val="006E0EF0"/>
    <w:rPr>
      <w:vertAlign w:val="superscript"/>
    </w:rPr>
  </w:style>
  <w:style w:type="character" w:styleId="cf01" w:customStyle="1">
    <w:name w:val="cf01"/>
    <w:basedOn w:val="DefaultParagraphFont"/>
    <w:rsid w:val="005821A3"/>
    <w:rPr>
      <w:rFonts w:hint="default" w:ascii="Segoe UI" w:hAnsi="Segoe UI" w:cs="Segoe UI"/>
      <w:sz w:val="18"/>
      <w:szCs w:val="18"/>
    </w:rPr>
  </w:style>
  <w:style w:type="table" w:styleId="Tablaconcuadrcula1" w:customStyle="1">
    <w:name w:val="Tabla con cuadrícula1"/>
    <w:basedOn w:val="TableNormal"/>
    <w:next w:val="TableGrid"/>
    <w:uiPriority w:val="39"/>
    <w:rsid w:val="00F553F7"/>
    <w:pPr>
      <w:spacing w:after="0" w:line="240" w:lineRule="auto"/>
    </w:pPr>
    <w:rPr>
      <w:rFonts w:ascii="Arial" w:hAnsi="Arial" w:eastAsia="Batang" w:cs="Arial"/>
      <w:kern w:val="0"/>
      <w:lang w:val="e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8B5520"/>
    <w:pPr>
      <w:spacing w:before="100" w:beforeAutospacing="1" w:after="100" w:afterAutospacing="1" w:line="240" w:lineRule="auto"/>
      <w:jc w:val="left"/>
    </w:pPr>
    <w:rPr>
      <w:rFonts w:ascii="Times New Roman" w:hAnsi="Times New Roman" w:eastAsia="Times New Roman"/>
      <w:lang w:val="es-UY" w:eastAsia="es-UY"/>
    </w:rPr>
  </w:style>
  <w:style w:type="character" w:styleId="Strong">
    <w:name w:val="Strong"/>
    <w:basedOn w:val="DefaultParagraphFont"/>
    <w:uiPriority w:val="22"/>
    <w:qFormat/>
    <w:rsid w:val="008B5520"/>
    <w:rPr>
      <w:b/>
      <w:bCs/>
    </w:rPr>
  </w:style>
  <w:style w:type="character" w:styleId="FollowedHyperlink">
    <w:name w:val="FollowedHyperlink"/>
    <w:basedOn w:val="DefaultParagraphFont"/>
    <w:uiPriority w:val="99"/>
    <w:semiHidden/>
    <w:unhideWhenUsed/>
    <w:rsid w:val="00F86AC2"/>
    <w:rPr>
      <w:color w:val="96607D" w:themeColor="followedHyperlink"/>
      <w:u w:val="single"/>
    </w:rPr>
  </w:style>
  <w:style w:type="paragraph" w:styleId="TOC1">
    <w:name w:val="toc 1"/>
    <w:basedOn w:val="Normal"/>
    <w:next w:val="Normal"/>
    <w:autoRedefine/>
    <w:uiPriority w:val="39"/>
    <w:unhideWhenUsed/>
    <w:rsid w:val="00BF359B"/>
    <w:pPr>
      <w:spacing w:after="100"/>
    </w:pPr>
  </w:style>
  <w:style w:type="paragraph" w:styleId="TOC2">
    <w:name w:val="toc 2"/>
    <w:basedOn w:val="Normal"/>
    <w:next w:val="Normal"/>
    <w:autoRedefine/>
    <w:uiPriority w:val="39"/>
    <w:unhideWhenUsed/>
    <w:rsid w:val="00BF359B"/>
    <w:pPr>
      <w:spacing w:after="100"/>
      <w:ind w:left="240"/>
    </w:pPr>
  </w:style>
  <w:style w:type="paragraph" w:styleId="TOC3">
    <w:name w:val="toc 3"/>
    <w:basedOn w:val="Normal"/>
    <w:next w:val="Normal"/>
    <w:autoRedefine/>
    <w:uiPriority w:val="39"/>
    <w:unhideWhenUsed/>
    <w:rsid w:val="00BF359B"/>
    <w:pPr>
      <w:spacing w:after="100"/>
      <w:ind w:left="480"/>
    </w:pPr>
  </w:style>
  <w:style w:type="paragraph" w:styleId="Revision">
    <w:name w:val="Revision"/>
    <w:hidden/>
    <w:uiPriority w:val="99"/>
    <w:semiHidden/>
    <w:rsid w:val="001D24DA"/>
    <w:pPr>
      <w:spacing w:after="0" w:line="240" w:lineRule="auto"/>
    </w:pPr>
    <w:rPr>
      <w:rFonts w:ascii="Franklin Gothic Book" w:hAnsi="Franklin Gothic Book" w:cs="Times New Roman"/>
      <w:kern w:val="0"/>
      <w:sz w:val="24"/>
      <w:szCs w:val="24"/>
      <w:lang w:val="es-MX"/>
      <w14:ligatures w14:val="none"/>
    </w:rPr>
  </w:style>
  <w:style w:type="character" w:styleId="CommentReference">
    <w:name w:val="annotation reference"/>
    <w:basedOn w:val="DefaultParagraphFont"/>
    <w:uiPriority w:val="99"/>
    <w:semiHidden/>
    <w:unhideWhenUsed/>
    <w:rsid w:val="00A717A6"/>
    <w:rPr>
      <w:sz w:val="16"/>
      <w:szCs w:val="16"/>
    </w:rPr>
  </w:style>
  <w:style w:type="paragraph" w:styleId="CommentText">
    <w:name w:val="annotation text"/>
    <w:basedOn w:val="Normal"/>
    <w:link w:val="CommentTextChar"/>
    <w:uiPriority w:val="99"/>
    <w:unhideWhenUsed/>
    <w:rsid w:val="00A717A6"/>
    <w:pPr>
      <w:spacing w:line="240" w:lineRule="auto"/>
    </w:pPr>
    <w:rPr>
      <w:sz w:val="20"/>
      <w:szCs w:val="20"/>
    </w:rPr>
  </w:style>
  <w:style w:type="character" w:styleId="CommentTextChar" w:customStyle="1">
    <w:name w:val="Comment Text Char"/>
    <w:basedOn w:val="DefaultParagraphFont"/>
    <w:link w:val="CommentText"/>
    <w:uiPriority w:val="99"/>
    <w:rsid w:val="00A717A6"/>
    <w:rPr>
      <w:rFonts w:ascii="Franklin Gothic Book" w:hAnsi="Franklin Gothic Book" w:cs="Times New Roman"/>
      <w:kern w:val="0"/>
      <w:sz w:val="20"/>
      <w:szCs w:val="20"/>
      <w:lang w:val="es-MX"/>
      <w14:ligatures w14:val="none"/>
    </w:rPr>
  </w:style>
  <w:style w:type="paragraph" w:styleId="CommentSubject">
    <w:name w:val="annotation subject"/>
    <w:basedOn w:val="CommentText"/>
    <w:next w:val="CommentText"/>
    <w:link w:val="CommentSubjectChar"/>
    <w:uiPriority w:val="99"/>
    <w:semiHidden/>
    <w:unhideWhenUsed/>
    <w:rsid w:val="0023617C"/>
    <w:rPr>
      <w:b/>
      <w:bCs/>
    </w:rPr>
  </w:style>
  <w:style w:type="character" w:styleId="CommentSubjectChar" w:customStyle="1">
    <w:name w:val="Comment Subject Char"/>
    <w:basedOn w:val="CommentTextChar"/>
    <w:link w:val="CommentSubject"/>
    <w:uiPriority w:val="99"/>
    <w:semiHidden/>
    <w:rsid w:val="0023617C"/>
    <w:rPr>
      <w:rFonts w:ascii="Franklin Gothic Book" w:hAnsi="Franklin Gothic Book" w:cs="Times New Roman"/>
      <w:b/>
      <w:bCs/>
      <w:kern w:val="0"/>
      <w:sz w:val="20"/>
      <w:szCs w:val="20"/>
      <w:lang w:val="es-MX"/>
      <w14:ligatures w14:val="none"/>
    </w:rPr>
  </w:style>
  <w:style w:type="paragraph" w:styleId="Caption">
    <w:name w:val="caption"/>
    <w:basedOn w:val="Normal"/>
    <w:next w:val="Normal"/>
    <w:uiPriority w:val="35"/>
    <w:unhideWhenUsed/>
    <w:qFormat/>
    <w:rsid w:val="001C13DA"/>
    <w:pPr>
      <w:spacing w:before="0" w:after="200" w:line="240" w:lineRule="auto"/>
    </w:pPr>
    <w:rPr>
      <w:color w:val="0E2841" w:themeColor="text2"/>
      <w:sz w:val="18"/>
      <w:szCs w:val="18"/>
      <w:lang w:val="en-US"/>
    </w:rPr>
  </w:style>
  <w:style w:type="paragraph" w:styleId="TableofFigures">
    <w:name w:val="table of figures"/>
    <w:basedOn w:val="Normal"/>
    <w:next w:val="Normal"/>
    <w:uiPriority w:val="99"/>
    <w:unhideWhenUsed/>
    <w:rsid w:val="009A0DBB"/>
    <w:pPr>
      <w:spacing w:after="0"/>
    </w:pPr>
  </w:style>
  <w:style w:type="character" w:styleId="SubtleReference">
    <w:name w:val="Subtle Reference"/>
    <w:basedOn w:val="DefaultParagraphFont"/>
    <w:uiPriority w:val="31"/>
    <w:qFormat/>
    <w:rsid w:val="001C13D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82051">
      <w:bodyDiv w:val="1"/>
      <w:marLeft w:val="0"/>
      <w:marRight w:val="0"/>
      <w:marTop w:val="0"/>
      <w:marBottom w:val="0"/>
      <w:divBdr>
        <w:top w:val="none" w:color="auto" w:sz="0" w:space="0"/>
        <w:left w:val="none" w:color="auto" w:sz="0" w:space="0"/>
        <w:bottom w:val="none" w:color="auto" w:sz="0" w:space="0"/>
        <w:right w:val="none" w:color="auto" w:sz="0" w:space="0"/>
      </w:divBdr>
    </w:div>
    <w:div w:id="46076473">
      <w:bodyDiv w:val="1"/>
      <w:marLeft w:val="0"/>
      <w:marRight w:val="0"/>
      <w:marTop w:val="0"/>
      <w:marBottom w:val="0"/>
      <w:divBdr>
        <w:top w:val="none" w:color="auto" w:sz="0" w:space="0"/>
        <w:left w:val="none" w:color="auto" w:sz="0" w:space="0"/>
        <w:bottom w:val="none" w:color="auto" w:sz="0" w:space="0"/>
        <w:right w:val="none" w:color="auto" w:sz="0" w:space="0"/>
      </w:divBdr>
    </w:div>
    <w:div w:id="62068728">
      <w:bodyDiv w:val="1"/>
      <w:marLeft w:val="0"/>
      <w:marRight w:val="0"/>
      <w:marTop w:val="0"/>
      <w:marBottom w:val="0"/>
      <w:divBdr>
        <w:top w:val="none" w:color="auto" w:sz="0" w:space="0"/>
        <w:left w:val="none" w:color="auto" w:sz="0" w:space="0"/>
        <w:bottom w:val="none" w:color="auto" w:sz="0" w:space="0"/>
        <w:right w:val="none" w:color="auto" w:sz="0" w:space="0"/>
      </w:divBdr>
    </w:div>
    <w:div w:id="129783444">
      <w:bodyDiv w:val="1"/>
      <w:marLeft w:val="0"/>
      <w:marRight w:val="0"/>
      <w:marTop w:val="0"/>
      <w:marBottom w:val="0"/>
      <w:divBdr>
        <w:top w:val="none" w:color="auto" w:sz="0" w:space="0"/>
        <w:left w:val="none" w:color="auto" w:sz="0" w:space="0"/>
        <w:bottom w:val="none" w:color="auto" w:sz="0" w:space="0"/>
        <w:right w:val="none" w:color="auto" w:sz="0" w:space="0"/>
      </w:divBdr>
    </w:div>
    <w:div w:id="130907318">
      <w:bodyDiv w:val="1"/>
      <w:marLeft w:val="0"/>
      <w:marRight w:val="0"/>
      <w:marTop w:val="0"/>
      <w:marBottom w:val="0"/>
      <w:divBdr>
        <w:top w:val="none" w:color="auto" w:sz="0" w:space="0"/>
        <w:left w:val="none" w:color="auto" w:sz="0" w:space="0"/>
        <w:bottom w:val="none" w:color="auto" w:sz="0" w:space="0"/>
        <w:right w:val="none" w:color="auto" w:sz="0" w:space="0"/>
      </w:divBdr>
      <w:divsChild>
        <w:div w:id="1421490270">
          <w:marLeft w:val="0"/>
          <w:marRight w:val="0"/>
          <w:marTop w:val="0"/>
          <w:marBottom w:val="0"/>
          <w:divBdr>
            <w:top w:val="none" w:color="auto" w:sz="0" w:space="0"/>
            <w:left w:val="none" w:color="auto" w:sz="0" w:space="0"/>
            <w:bottom w:val="none" w:color="auto" w:sz="0" w:space="0"/>
            <w:right w:val="none" w:color="auto" w:sz="0" w:space="0"/>
          </w:divBdr>
          <w:divsChild>
            <w:div w:id="1594587790">
              <w:marLeft w:val="0"/>
              <w:marRight w:val="0"/>
              <w:marTop w:val="0"/>
              <w:marBottom w:val="0"/>
              <w:divBdr>
                <w:top w:val="none" w:color="auto" w:sz="0" w:space="0"/>
                <w:left w:val="none" w:color="auto" w:sz="0" w:space="0"/>
                <w:bottom w:val="none" w:color="auto" w:sz="0" w:space="0"/>
                <w:right w:val="none" w:color="auto" w:sz="0" w:space="0"/>
              </w:divBdr>
              <w:divsChild>
                <w:div w:id="1115490487">
                  <w:marLeft w:val="0"/>
                  <w:marRight w:val="0"/>
                  <w:marTop w:val="0"/>
                  <w:marBottom w:val="0"/>
                  <w:divBdr>
                    <w:top w:val="none" w:color="auto" w:sz="0" w:space="0"/>
                    <w:left w:val="none" w:color="auto" w:sz="0" w:space="0"/>
                    <w:bottom w:val="none" w:color="auto" w:sz="0" w:space="0"/>
                    <w:right w:val="none" w:color="auto" w:sz="0" w:space="0"/>
                  </w:divBdr>
                  <w:divsChild>
                    <w:div w:id="105079937">
                      <w:marLeft w:val="0"/>
                      <w:marRight w:val="0"/>
                      <w:marTop w:val="0"/>
                      <w:marBottom w:val="0"/>
                      <w:divBdr>
                        <w:top w:val="none" w:color="auto" w:sz="0" w:space="0"/>
                        <w:left w:val="none" w:color="auto" w:sz="0" w:space="0"/>
                        <w:bottom w:val="none" w:color="auto" w:sz="0" w:space="0"/>
                        <w:right w:val="none" w:color="auto" w:sz="0" w:space="0"/>
                      </w:divBdr>
                      <w:divsChild>
                        <w:div w:id="889612405">
                          <w:marLeft w:val="0"/>
                          <w:marRight w:val="0"/>
                          <w:marTop w:val="0"/>
                          <w:marBottom w:val="0"/>
                          <w:divBdr>
                            <w:top w:val="none" w:color="auto" w:sz="0" w:space="0"/>
                            <w:left w:val="none" w:color="auto" w:sz="0" w:space="0"/>
                            <w:bottom w:val="none" w:color="auto" w:sz="0" w:space="0"/>
                            <w:right w:val="none" w:color="auto" w:sz="0" w:space="0"/>
                          </w:divBdr>
                          <w:divsChild>
                            <w:div w:id="2014531614">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136998197">
      <w:bodyDiv w:val="1"/>
      <w:marLeft w:val="0"/>
      <w:marRight w:val="0"/>
      <w:marTop w:val="0"/>
      <w:marBottom w:val="0"/>
      <w:divBdr>
        <w:top w:val="none" w:color="auto" w:sz="0" w:space="0"/>
        <w:left w:val="none" w:color="auto" w:sz="0" w:space="0"/>
        <w:bottom w:val="none" w:color="auto" w:sz="0" w:space="0"/>
        <w:right w:val="none" w:color="auto" w:sz="0" w:space="0"/>
      </w:divBdr>
    </w:div>
    <w:div w:id="213464555">
      <w:bodyDiv w:val="1"/>
      <w:marLeft w:val="0"/>
      <w:marRight w:val="0"/>
      <w:marTop w:val="0"/>
      <w:marBottom w:val="0"/>
      <w:divBdr>
        <w:top w:val="none" w:color="auto" w:sz="0" w:space="0"/>
        <w:left w:val="none" w:color="auto" w:sz="0" w:space="0"/>
        <w:bottom w:val="none" w:color="auto" w:sz="0" w:space="0"/>
        <w:right w:val="none" w:color="auto" w:sz="0" w:space="0"/>
      </w:divBdr>
      <w:divsChild>
        <w:div w:id="1294946086">
          <w:marLeft w:val="0"/>
          <w:marRight w:val="0"/>
          <w:marTop w:val="0"/>
          <w:marBottom w:val="0"/>
          <w:divBdr>
            <w:top w:val="none" w:color="auto" w:sz="0" w:space="0"/>
            <w:left w:val="none" w:color="auto" w:sz="0" w:space="0"/>
            <w:bottom w:val="none" w:color="auto" w:sz="0" w:space="0"/>
            <w:right w:val="none" w:color="auto" w:sz="0" w:space="0"/>
          </w:divBdr>
          <w:divsChild>
            <w:div w:id="202181565">
              <w:marLeft w:val="0"/>
              <w:marRight w:val="0"/>
              <w:marTop w:val="0"/>
              <w:marBottom w:val="0"/>
              <w:divBdr>
                <w:top w:val="none" w:color="auto" w:sz="0" w:space="0"/>
                <w:left w:val="none" w:color="auto" w:sz="0" w:space="0"/>
                <w:bottom w:val="none" w:color="auto" w:sz="0" w:space="0"/>
                <w:right w:val="none" w:color="auto" w:sz="0" w:space="0"/>
              </w:divBdr>
              <w:divsChild>
                <w:div w:id="813181018">
                  <w:marLeft w:val="0"/>
                  <w:marRight w:val="0"/>
                  <w:marTop w:val="0"/>
                  <w:marBottom w:val="0"/>
                  <w:divBdr>
                    <w:top w:val="none" w:color="auto" w:sz="0" w:space="0"/>
                    <w:left w:val="none" w:color="auto" w:sz="0" w:space="0"/>
                    <w:bottom w:val="none" w:color="auto" w:sz="0" w:space="0"/>
                    <w:right w:val="none" w:color="auto" w:sz="0" w:space="0"/>
                  </w:divBdr>
                  <w:divsChild>
                    <w:div w:id="715542742">
                      <w:marLeft w:val="0"/>
                      <w:marRight w:val="0"/>
                      <w:marTop w:val="0"/>
                      <w:marBottom w:val="0"/>
                      <w:divBdr>
                        <w:top w:val="none" w:color="auto" w:sz="0" w:space="0"/>
                        <w:left w:val="none" w:color="auto" w:sz="0" w:space="0"/>
                        <w:bottom w:val="none" w:color="auto" w:sz="0" w:space="0"/>
                        <w:right w:val="none" w:color="auto" w:sz="0" w:space="0"/>
                      </w:divBdr>
                      <w:divsChild>
                        <w:div w:id="1420979152">
                          <w:marLeft w:val="0"/>
                          <w:marRight w:val="0"/>
                          <w:marTop w:val="0"/>
                          <w:marBottom w:val="0"/>
                          <w:divBdr>
                            <w:top w:val="none" w:color="auto" w:sz="0" w:space="0"/>
                            <w:left w:val="none" w:color="auto" w:sz="0" w:space="0"/>
                            <w:bottom w:val="none" w:color="auto" w:sz="0" w:space="0"/>
                            <w:right w:val="none" w:color="auto" w:sz="0" w:space="0"/>
                          </w:divBdr>
                          <w:divsChild>
                            <w:div w:id="461965041">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219098198">
      <w:bodyDiv w:val="1"/>
      <w:marLeft w:val="0"/>
      <w:marRight w:val="0"/>
      <w:marTop w:val="0"/>
      <w:marBottom w:val="0"/>
      <w:divBdr>
        <w:top w:val="none" w:color="auto" w:sz="0" w:space="0"/>
        <w:left w:val="none" w:color="auto" w:sz="0" w:space="0"/>
        <w:bottom w:val="none" w:color="auto" w:sz="0" w:space="0"/>
        <w:right w:val="none" w:color="auto" w:sz="0" w:space="0"/>
      </w:divBdr>
    </w:div>
    <w:div w:id="260335485">
      <w:bodyDiv w:val="1"/>
      <w:marLeft w:val="0"/>
      <w:marRight w:val="0"/>
      <w:marTop w:val="0"/>
      <w:marBottom w:val="0"/>
      <w:divBdr>
        <w:top w:val="none" w:color="auto" w:sz="0" w:space="0"/>
        <w:left w:val="none" w:color="auto" w:sz="0" w:space="0"/>
        <w:bottom w:val="none" w:color="auto" w:sz="0" w:space="0"/>
        <w:right w:val="none" w:color="auto" w:sz="0" w:space="0"/>
      </w:divBdr>
    </w:div>
    <w:div w:id="275991451">
      <w:bodyDiv w:val="1"/>
      <w:marLeft w:val="0"/>
      <w:marRight w:val="0"/>
      <w:marTop w:val="0"/>
      <w:marBottom w:val="0"/>
      <w:divBdr>
        <w:top w:val="none" w:color="auto" w:sz="0" w:space="0"/>
        <w:left w:val="none" w:color="auto" w:sz="0" w:space="0"/>
        <w:bottom w:val="none" w:color="auto" w:sz="0" w:space="0"/>
        <w:right w:val="none" w:color="auto" w:sz="0" w:space="0"/>
      </w:divBdr>
    </w:div>
    <w:div w:id="281692364">
      <w:bodyDiv w:val="1"/>
      <w:marLeft w:val="0"/>
      <w:marRight w:val="0"/>
      <w:marTop w:val="0"/>
      <w:marBottom w:val="0"/>
      <w:divBdr>
        <w:top w:val="none" w:color="auto" w:sz="0" w:space="0"/>
        <w:left w:val="none" w:color="auto" w:sz="0" w:space="0"/>
        <w:bottom w:val="none" w:color="auto" w:sz="0" w:space="0"/>
        <w:right w:val="none" w:color="auto" w:sz="0" w:space="0"/>
      </w:divBdr>
    </w:div>
    <w:div w:id="377555494">
      <w:bodyDiv w:val="1"/>
      <w:marLeft w:val="0"/>
      <w:marRight w:val="0"/>
      <w:marTop w:val="0"/>
      <w:marBottom w:val="0"/>
      <w:divBdr>
        <w:top w:val="none" w:color="auto" w:sz="0" w:space="0"/>
        <w:left w:val="none" w:color="auto" w:sz="0" w:space="0"/>
        <w:bottom w:val="none" w:color="auto" w:sz="0" w:space="0"/>
        <w:right w:val="none" w:color="auto" w:sz="0" w:space="0"/>
      </w:divBdr>
    </w:div>
    <w:div w:id="393429028">
      <w:bodyDiv w:val="1"/>
      <w:marLeft w:val="0"/>
      <w:marRight w:val="0"/>
      <w:marTop w:val="0"/>
      <w:marBottom w:val="0"/>
      <w:divBdr>
        <w:top w:val="none" w:color="auto" w:sz="0" w:space="0"/>
        <w:left w:val="none" w:color="auto" w:sz="0" w:space="0"/>
        <w:bottom w:val="none" w:color="auto" w:sz="0" w:space="0"/>
        <w:right w:val="none" w:color="auto" w:sz="0" w:space="0"/>
      </w:divBdr>
    </w:div>
    <w:div w:id="408116499">
      <w:bodyDiv w:val="1"/>
      <w:marLeft w:val="0"/>
      <w:marRight w:val="0"/>
      <w:marTop w:val="0"/>
      <w:marBottom w:val="0"/>
      <w:divBdr>
        <w:top w:val="none" w:color="auto" w:sz="0" w:space="0"/>
        <w:left w:val="none" w:color="auto" w:sz="0" w:space="0"/>
        <w:bottom w:val="none" w:color="auto" w:sz="0" w:space="0"/>
        <w:right w:val="none" w:color="auto" w:sz="0" w:space="0"/>
      </w:divBdr>
      <w:divsChild>
        <w:div w:id="1313608020">
          <w:marLeft w:val="0"/>
          <w:marRight w:val="0"/>
          <w:marTop w:val="0"/>
          <w:marBottom w:val="0"/>
          <w:divBdr>
            <w:top w:val="none" w:color="auto" w:sz="0" w:space="0"/>
            <w:left w:val="none" w:color="auto" w:sz="0" w:space="0"/>
            <w:bottom w:val="none" w:color="auto" w:sz="0" w:space="0"/>
            <w:right w:val="none" w:color="auto" w:sz="0" w:space="0"/>
          </w:divBdr>
          <w:divsChild>
            <w:div w:id="183985928">
              <w:marLeft w:val="0"/>
              <w:marRight w:val="0"/>
              <w:marTop w:val="0"/>
              <w:marBottom w:val="0"/>
              <w:divBdr>
                <w:top w:val="none" w:color="auto" w:sz="0" w:space="0"/>
                <w:left w:val="none" w:color="auto" w:sz="0" w:space="0"/>
                <w:bottom w:val="none" w:color="auto" w:sz="0" w:space="0"/>
                <w:right w:val="none" w:color="auto" w:sz="0" w:space="0"/>
              </w:divBdr>
              <w:divsChild>
                <w:div w:id="1614827269">
                  <w:marLeft w:val="0"/>
                  <w:marRight w:val="0"/>
                  <w:marTop w:val="0"/>
                  <w:marBottom w:val="0"/>
                  <w:divBdr>
                    <w:top w:val="none" w:color="auto" w:sz="0" w:space="0"/>
                    <w:left w:val="none" w:color="auto" w:sz="0" w:space="0"/>
                    <w:bottom w:val="none" w:color="auto" w:sz="0" w:space="0"/>
                    <w:right w:val="none" w:color="auto" w:sz="0" w:space="0"/>
                  </w:divBdr>
                  <w:divsChild>
                    <w:div w:id="1534074928">
                      <w:marLeft w:val="0"/>
                      <w:marRight w:val="0"/>
                      <w:marTop w:val="0"/>
                      <w:marBottom w:val="0"/>
                      <w:divBdr>
                        <w:top w:val="none" w:color="auto" w:sz="0" w:space="0"/>
                        <w:left w:val="none" w:color="auto" w:sz="0" w:space="0"/>
                        <w:bottom w:val="none" w:color="auto" w:sz="0" w:space="0"/>
                        <w:right w:val="none" w:color="auto" w:sz="0" w:space="0"/>
                      </w:divBdr>
                      <w:divsChild>
                        <w:div w:id="853419550">
                          <w:marLeft w:val="0"/>
                          <w:marRight w:val="0"/>
                          <w:marTop w:val="0"/>
                          <w:marBottom w:val="0"/>
                          <w:divBdr>
                            <w:top w:val="none" w:color="auto" w:sz="0" w:space="0"/>
                            <w:left w:val="none" w:color="auto" w:sz="0" w:space="0"/>
                            <w:bottom w:val="none" w:color="auto" w:sz="0" w:space="0"/>
                            <w:right w:val="none" w:color="auto" w:sz="0" w:space="0"/>
                          </w:divBdr>
                          <w:divsChild>
                            <w:div w:id="1433865745">
                              <w:marLeft w:val="0"/>
                              <w:marRight w:val="0"/>
                              <w:marTop w:val="0"/>
                              <w:marBottom w:val="0"/>
                              <w:divBdr>
                                <w:top w:val="none" w:color="auto" w:sz="0" w:space="0"/>
                                <w:left w:val="none" w:color="auto" w:sz="0" w:space="0"/>
                                <w:bottom w:val="none" w:color="auto" w:sz="0" w:space="0"/>
                                <w:right w:val="none" w:color="auto" w:sz="0" w:space="0"/>
                              </w:divBdr>
                              <w:divsChild>
                                <w:div w:id="519972292">
                                  <w:marLeft w:val="0"/>
                                  <w:marRight w:val="0"/>
                                  <w:marTop w:val="0"/>
                                  <w:marBottom w:val="0"/>
                                  <w:divBdr>
                                    <w:top w:val="none" w:color="auto" w:sz="0" w:space="0"/>
                                    <w:left w:val="none" w:color="auto" w:sz="0" w:space="0"/>
                                    <w:bottom w:val="none" w:color="auto" w:sz="0" w:space="0"/>
                                    <w:right w:val="none" w:color="auto" w:sz="0" w:space="0"/>
                                  </w:divBdr>
                                  <w:divsChild>
                                    <w:div w:id="1476289220">
                                      <w:marLeft w:val="0"/>
                                      <w:marRight w:val="0"/>
                                      <w:marTop w:val="0"/>
                                      <w:marBottom w:val="0"/>
                                      <w:divBdr>
                                        <w:top w:val="none" w:color="auto" w:sz="0" w:space="0"/>
                                        <w:left w:val="none" w:color="auto" w:sz="0" w:space="0"/>
                                        <w:bottom w:val="none" w:color="auto" w:sz="0" w:space="0"/>
                                        <w:right w:val="none" w:color="auto" w:sz="0" w:space="0"/>
                                      </w:divBdr>
                                      <w:divsChild>
                                        <w:div w:id="445539684">
                                          <w:marLeft w:val="0"/>
                                          <w:marRight w:val="0"/>
                                          <w:marTop w:val="0"/>
                                          <w:marBottom w:val="0"/>
                                          <w:divBdr>
                                            <w:top w:val="none" w:color="auto" w:sz="0" w:space="0"/>
                                            <w:left w:val="none" w:color="auto" w:sz="0" w:space="0"/>
                                            <w:bottom w:val="none" w:color="auto" w:sz="0" w:space="0"/>
                                            <w:right w:val="none" w:color="auto" w:sz="0" w:space="0"/>
                                          </w:divBdr>
                                          <w:divsChild>
                                            <w:div w:id="1405445314">
                                              <w:marLeft w:val="0"/>
                                              <w:marRight w:val="0"/>
                                              <w:marTop w:val="0"/>
                                              <w:marBottom w:val="0"/>
                                              <w:divBdr>
                                                <w:top w:val="none" w:color="auto" w:sz="0" w:space="0"/>
                                                <w:left w:val="none" w:color="auto" w:sz="0" w:space="0"/>
                                                <w:bottom w:val="none" w:color="auto" w:sz="0" w:space="0"/>
                                                <w:right w:val="none" w:color="auto" w:sz="0" w:space="0"/>
                                              </w:divBdr>
                                              <w:divsChild>
                                                <w:div w:id="2082634087">
                                                  <w:marLeft w:val="0"/>
                                                  <w:marRight w:val="0"/>
                                                  <w:marTop w:val="0"/>
                                                  <w:marBottom w:val="0"/>
                                                  <w:divBdr>
                                                    <w:top w:val="none" w:color="auto" w:sz="0" w:space="0"/>
                                                    <w:left w:val="none" w:color="auto" w:sz="0" w:space="0"/>
                                                    <w:bottom w:val="none" w:color="auto" w:sz="0" w:space="0"/>
                                                    <w:right w:val="none" w:color="auto" w:sz="0" w:space="0"/>
                                                  </w:divBdr>
                                                  <w:divsChild>
                                                    <w:div w:id="1193693223">
                                                      <w:marLeft w:val="0"/>
                                                      <w:marRight w:val="0"/>
                                                      <w:marTop w:val="0"/>
                                                      <w:marBottom w:val="0"/>
                                                      <w:divBdr>
                                                        <w:top w:val="none" w:color="auto" w:sz="0" w:space="0"/>
                                                        <w:left w:val="none" w:color="auto" w:sz="0" w:space="0"/>
                                                        <w:bottom w:val="none" w:color="auto" w:sz="0" w:space="0"/>
                                                        <w:right w:val="none" w:color="auto" w:sz="0" w:space="0"/>
                                                      </w:divBdr>
                                                      <w:divsChild>
                                                        <w:div w:id="1120801201">
                                                          <w:marLeft w:val="0"/>
                                                          <w:marRight w:val="0"/>
                                                          <w:marTop w:val="0"/>
                                                          <w:marBottom w:val="0"/>
                                                          <w:divBdr>
                                                            <w:top w:val="none" w:color="auto" w:sz="0" w:space="0"/>
                                                            <w:left w:val="none" w:color="auto" w:sz="0" w:space="0"/>
                                                            <w:bottom w:val="none" w:color="auto" w:sz="0" w:space="0"/>
                                                            <w:right w:val="none" w:color="auto" w:sz="0" w:space="0"/>
                                                          </w:divBdr>
                                                          <w:divsChild>
                                                            <w:div w:id="1482843562">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2106531244">
                                                  <w:marLeft w:val="0"/>
                                                  <w:marRight w:val="0"/>
                                                  <w:marTop w:val="0"/>
                                                  <w:marBottom w:val="0"/>
                                                  <w:divBdr>
                                                    <w:top w:val="none" w:color="auto" w:sz="0" w:space="0"/>
                                                    <w:left w:val="none" w:color="auto" w:sz="0" w:space="0"/>
                                                    <w:bottom w:val="none" w:color="auto" w:sz="0" w:space="0"/>
                                                    <w:right w:val="none" w:color="auto" w:sz="0" w:space="0"/>
                                                  </w:divBdr>
                                                  <w:divsChild>
                                                    <w:div w:id="1080446885">
                                                      <w:marLeft w:val="0"/>
                                                      <w:marRight w:val="0"/>
                                                      <w:marTop w:val="0"/>
                                                      <w:marBottom w:val="0"/>
                                                      <w:divBdr>
                                                        <w:top w:val="none" w:color="auto" w:sz="0" w:space="0"/>
                                                        <w:left w:val="none" w:color="auto" w:sz="0" w:space="0"/>
                                                        <w:bottom w:val="none" w:color="auto" w:sz="0" w:space="0"/>
                                                        <w:right w:val="none" w:color="auto" w:sz="0" w:space="0"/>
                                                      </w:divBdr>
                                                      <w:divsChild>
                                                        <w:div w:id="1366757592">
                                                          <w:marLeft w:val="0"/>
                                                          <w:marRight w:val="0"/>
                                                          <w:marTop w:val="0"/>
                                                          <w:marBottom w:val="0"/>
                                                          <w:divBdr>
                                                            <w:top w:val="none" w:color="auto" w:sz="0" w:space="0"/>
                                                            <w:left w:val="none" w:color="auto" w:sz="0" w:space="0"/>
                                                            <w:bottom w:val="none" w:color="auto" w:sz="0" w:space="0"/>
                                                            <w:right w:val="none" w:color="auto" w:sz="0" w:space="0"/>
                                                          </w:divBdr>
                                                          <w:divsChild>
                                                            <w:div w:id="184027098">
                                                              <w:marLeft w:val="0"/>
                                                              <w:marRight w:val="0"/>
                                                              <w:marTop w:val="0"/>
                                                              <w:marBottom w:val="0"/>
                                                              <w:divBdr>
                                                                <w:top w:val="none" w:color="auto" w:sz="0" w:space="0"/>
                                                                <w:left w:val="none" w:color="auto" w:sz="0" w:space="0"/>
                                                                <w:bottom w:val="none" w:color="auto" w:sz="0" w:space="0"/>
                                                                <w:right w:val="none" w:color="auto" w:sz="0" w:space="0"/>
                                                              </w:divBdr>
                                                            </w:div>
                                                          </w:divsChild>
                                                        </w:div>
                                                        <w:div w:id="1602177993">
                                                          <w:marLeft w:val="0"/>
                                                          <w:marRight w:val="0"/>
                                                          <w:marTop w:val="0"/>
                                                          <w:marBottom w:val="0"/>
                                                          <w:divBdr>
                                                            <w:top w:val="none" w:color="auto" w:sz="0" w:space="0"/>
                                                            <w:left w:val="none" w:color="auto" w:sz="0" w:space="0"/>
                                                            <w:bottom w:val="none" w:color="auto" w:sz="0" w:space="0"/>
                                                            <w:right w:val="none" w:color="auto" w:sz="0" w:space="0"/>
                                                          </w:divBdr>
                                                          <w:divsChild>
                                                            <w:div w:id="447244181">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sChild>
                                </w:div>
                              </w:divsChild>
                            </w:div>
                          </w:divsChild>
                        </w:div>
                      </w:divsChild>
                    </w:div>
                  </w:divsChild>
                </w:div>
              </w:divsChild>
            </w:div>
          </w:divsChild>
        </w:div>
        <w:div w:id="1431119598">
          <w:marLeft w:val="0"/>
          <w:marRight w:val="0"/>
          <w:marTop w:val="0"/>
          <w:marBottom w:val="0"/>
          <w:divBdr>
            <w:top w:val="none" w:color="auto" w:sz="0" w:space="0"/>
            <w:left w:val="none" w:color="auto" w:sz="0" w:space="0"/>
            <w:bottom w:val="none" w:color="auto" w:sz="0" w:space="0"/>
            <w:right w:val="none" w:color="auto" w:sz="0" w:space="0"/>
          </w:divBdr>
          <w:divsChild>
            <w:div w:id="25833281">
              <w:marLeft w:val="0"/>
              <w:marRight w:val="0"/>
              <w:marTop w:val="0"/>
              <w:marBottom w:val="0"/>
              <w:divBdr>
                <w:top w:val="none" w:color="auto" w:sz="0" w:space="0"/>
                <w:left w:val="none" w:color="auto" w:sz="0" w:space="0"/>
                <w:bottom w:val="none" w:color="auto" w:sz="0" w:space="0"/>
                <w:right w:val="none" w:color="auto" w:sz="0" w:space="0"/>
              </w:divBdr>
              <w:divsChild>
                <w:div w:id="1439136863">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522085968">
      <w:bodyDiv w:val="1"/>
      <w:marLeft w:val="0"/>
      <w:marRight w:val="0"/>
      <w:marTop w:val="0"/>
      <w:marBottom w:val="0"/>
      <w:divBdr>
        <w:top w:val="none" w:color="auto" w:sz="0" w:space="0"/>
        <w:left w:val="none" w:color="auto" w:sz="0" w:space="0"/>
        <w:bottom w:val="none" w:color="auto" w:sz="0" w:space="0"/>
        <w:right w:val="none" w:color="auto" w:sz="0" w:space="0"/>
      </w:divBdr>
    </w:div>
    <w:div w:id="603269555">
      <w:bodyDiv w:val="1"/>
      <w:marLeft w:val="0"/>
      <w:marRight w:val="0"/>
      <w:marTop w:val="0"/>
      <w:marBottom w:val="0"/>
      <w:divBdr>
        <w:top w:val="none" w:color="auto" w:sz="0" w:space="0"/>
        <w:left w:val="none" w:color="auto" w:sz="0" w:space="0"/>
        <w:bottom w:val="none" w:color="auto" w:sz="0" w:space="0"/>
        <w:right w:val="none" w:color="auto" w:sz="0" w:space="0"/>
      </w:divBdr>
      <w:divsChild>
        <w:div w:id="625504642">
          <w:marLeft w:val="0"/>
          <w:marRight w:val="0"/>
          <w:marTop w:val="0"/>
          <w:marBottom w:val="0"/>
          <w:divBdr>
            <w:top w:val="none" w:color="auto" w:sz="0" w:space="0"/>
            <w:left w:val="none" w:color="auto" w:sz="0" w:space="0"/>
            <w:bottom w:val="none" w:color="auto" w:sz="0" w:space="0"/>
            <w:right w:val="none" w:color="auto" w:sz="0" w:space="0"/>
          </w:divBdr>
          <w:divsChild>
            <w:div w:id="467019856">
              <w:marLeft w:val="0"/>
              <w:marRight w:val="0"/>
              <w:marTop w:val="0"/>
              <w:marBottom w:val="0"/>
              <w:divBdr>
                <w:top w:val="none" w:color="auto" w:sz="0" w:space="0"/>
                <w:left w:val="none" w:color="auto" w:sz="0" w:space="0"/>
                <w:bottom w:val="none" w:color="auto" w:sz="0" w:space="0"/>
                <w:right w:val="none" w:color="auto" w:sz="0" w:space="0"/>
              </w:divBdr>
              <w:divsChild>
                <w:div w:id="1199004679">
                  <w:marLeft w:val="0"/>
                  <w:marRight w:val="0"/>
                  <w:marTop w:val="0"/>
                  <w:marBottom w:val="0"/>
                  <w:divBdr>
                    <w:top w:val="none" w:color="auto" w:sz="0" w:space="0"/>
                    <w:left w:val="none" w:color="auto" w:sz="0" w:space="0"/>
                    <w:bottom w:val="none" w:color="auto" w:sz="0" w:space="0"/>
                    <w:right w:val="none" w:color="auto" w:sz="0" w:space="0"/>
                  </w:divBdr>
                  <w:divsChild>
                    <w:div w:id="204971">
                      <w:marLeft w:val="0"/>
                      <w:marRight w:val="0"/>
                      <w:marTop w:val="0"/>
                      <w:marBottom w:val="0"/>
                      <w:divBdr>
                        <w:top w:val="none" w:color="auto" w:sz="0" w:space="0"/>
                        <w:left w:val="none" w:color="auto" w:sz="0" w:space="0"/>
                        <w:bottom w:val="none" w:color="auto" w:sz="0" w:space="0"/>
                        <w:right w:val="none" w:color="auto" w:sz="0" w:space="0"/>
                      </w:divBdr>
                      <w:divsChild>
                        <w:div w:id="775515127">
                          <w:marLeft w:val="0"/>
                          <w:marRight w:val="0"/>
                          <w:marTop w:val="0"/>
                          <w:marBottom w:val="0"/>
                          <w:divBdr>
                            <w:top w:val="none" w:color="auto" w:sz="0" w:space="0"/>
                            <w:left w:val="none" w:color="auto" w:sz="0" w:space="0"/>
                            <w:bottom w:val="none" w:color="auto" w:sz="0" w:space="0"/>
                            <w:right w:val="none" w:color="auto" w:sz="0" w:space="0"/>
                          </w:divBdr>
                          <w:divsChild>
                            <w:div w:id="1952588303">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717630622">
      <w:bodyDiv w:val="1"/>
      <w:marLeft w:val="0"/>
      <w:marRight w:val="0"/>
      <w:marTop w:val="0"/>
      <w:marBottom w:val="0"/>
      <w:divBdr>
        <w:top w:val="none" w:color="auto" w:sz="0" w:space="0"/>
        <w:left w:val="none" w:color="auto" w:sz="0" w:space="0"/>
        <w:bottom w:val="none" w:color="auto" w:sz="0" w:space="0"/>
        <w:right w:val="none" w:color="auto" w:sz="0" w:space="0"/>
      </w:divBdr>
    </w:div>
    <w:div w:id="733623192">
      <w:bodyDiv w:val="1"/>
      <w:marLeft w:val="0"/>
      <w:marRight w:val="0"/>
      <w:marTop w:val="0"/>
      <w:marBottom w:val="0"/>
      <w:divBdr>
        <w:top w:val="none" w:color="auto" w:sz="0" w:space="0"/>
        <w:left w:val="none" w:color="auto" w:sz="0" w:space="0"/>
        <w:bottom w:val="none" w:color="auto" w:sz="0" w:space="0"/>
        <w:right w:val="none" w:color="auto" w:sz="0" w:space="0"/>
      </w:divBdr>
    </w:div>
    <w:div w:id="764687281">
      <w:bodyDiv w:val="1"/>
      <w:marLeft w:val="0"/>
      <w:marRight w:val="0"/>
      <w:marTop w:val="0"/>
      <w:marBottom w:val="0"/>
      <w:divBdr>
        <w:top w:val="none" w:color="auto" w:sz="0" w:space="0"/>
        <w:left w:val="none" w:color="auto" w:sz="0" w:space="0"/>
        <w:bottom w:val="none" w:color="auto" w:sz="0" w:space="0"/>
        <w:right w:val="none" w:color="auto" w:sz="0" w:space="0"/>
      </w:divBdr>
      <w:divsChild>
        <w:div w:id="799152795">
          <w:marLeft w:val="0"/>
          <w:marRight w:val="0"/>
          <w:marTop w:val="0"/>
          <w:marBottom w:val="0"/>
          <w:divBdr>
            <w:top w:val="none" w:color="auto" w:sz="0" w:space="0"/>
            <w:left w:val="none" w:color="auto" w:sz="0" w:space="0"/>
            <w:bottom w:val="none" w:color="auto" w:sz="0" w:space="0"/>
            <w:right w:val="none" w:color="auto" w:sz="0" w:space="0"/>
          </w:divBdr>
          <w:divsChild>
            <w:div w:id="1866164950">
              <w:marLeft w:val="0"/>
              <w:marRight w:val="0"/>
              <w:marTop w:val="0"/>
              <w:marBottom w:val="0"/>
              <w:divBdr>
                <w:top w:val="none" w:color="auto" w:sz="0" w:space="0"/>
                <w:left w:val="none" w:color="auto" w:sz="0" w:space="0"/>
                <w:bottom w:val="none" w:color="auto" w:sz="0" w:space="0"/>
                <w:right w:val="none" w:color="auto" w:sz="0" w:space="0"/>
              </w:divBdr>
              <w:divsChild>
                <w:div w:id="1535652437">
                  <w:marLeft w:val="0"/>
                  <w:marRight w:val="0"/>
                  <w:marTop w:val="0"/>
                  <w:marBottom w:val="0"/>
                  <w:divBdr>
                    <w:top w:val="none" w:color="auto" w:sz="0" w:space="0"/>
                    <w:left w:val="none" w:color="auto" w:sz="0" w:space="0"/>
                    <w:bottom w:val="none" w:color="auto" w:sz="0" w:space="0"/>
                    <w:right w:val="none" w:color="auto" w:sz="0" w:space="0"/>
                  </w:divBdr>
                  <w:divsChild>
                    <w:div w:id="1277639843">
                      <w:marLeft w:val="0"/>
                      <w:marRight w:val="0"/>
                      <w:marTop w:val="0"/>
                      <w:marBottom w:val="0"/>
                      <w:divBdr>
                        <w:top w:val="none" w:color="auto" w:sz="0" w:space="0"/>
                        <w:left w:val="none" w:color="auto" w:sz="0" w:space="0"/>
                        <w:bottom w:val="none" w:color="auto" w:sz="0" w:space="0"/>
                        <w:right w:val="none" w:color="auto" w:sz="0" w:space="0"/>
                      </w:divBdr>
                      <w:divsChild>
                        <w:div w:id="732506827">
                          <w:marLeft w:val="0"/>
                          <w:marRight w:val="0"/>
                          <w:marTop w:val="0"/>
                          <w:marBottom w:val="0"/>
                          <w:divBdr>
                            <w:top w:val="none" w:color="auto" w:sz="0" w:space="0"/>
                            <w:left w:val="none" w:color="auto" w:sz="0" w:space="0"/>
                            <w:bottom w:val="none" w:color="auto" w:sz="0" w:space="0"/>
                            <w:right w:val="none" w:color="auto" w:sz="0" w:space="0"/>
                          </w:divBdr>
                          <w:divsChild>
                            <w:div w:id="1322999676">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773018277">
      <w:bodyDiv w:val="1"/>
      <w:marLeft w:val="0"/>
      <w:marRight w:val="0"/>
      <w:marTop w:val="0"/>
      <w:marBottom w:val="0"/>
      <w:divBdr>
        <w:top w:val="none" w:color="auto" w:sz="0" w:space="0"/>
        <w:left w:val="none" w:color="auto" w:sz="0" w:space="0"/>
        <w:bottom w:val="none" w:color="auto" w:sz="0" w:space="0"/>
        <w:right w:val="none" w:color="auto" w:sz="0" w:space="0"/>
      </w:divBdr>
    </w:div>
    <w:div w:id="785153330">
      <w:bodyDiv w:val="1"/>
      <w:marLeft w:val="0"/>
      <w:marRight w:val="0"/>
      <w:marTop w:val="0"/>
      <w:marBottom w:val="0"/>
      <w:divBdr>
        <w:top w:val="none" w:color="auto" w:sz="0" w:space="0"/>
        <w:left w:val="none" w:color="auto" w:sz="0" w:space="0"/>
        <w:bottom w:val="none" w:color="auto" w:sz="0" w:space="0"/>
        <w:right w:val="none" w:color="auto" w:sz="0" w:space="0"/>
      </w:divBdr>
    </w:div>
    <w:div w:id="835724440">
      <w:bodyDiv w:val="1"/>
      <w:marLeft w:val="0"/>
      <w:marRight w:val="0"/>
      <w:marTop w:val="0"/>
      <w:marBottom w:val="0"/>
      <w:divBdr>
        <w:top w:val="none" w:color="auto" w:sz="0" w:space="0"/>
        <w:left w:val="none" w:color="auto" w:sz="0" w:space="0"/>
        <w:bottom w:val="none" w:color="auto" w:sz="0" w:space="0"/>
        <w:right w:val="none" w:color="auto" w:sz="0" w:space="0"/>
      </w:divBdr>
    </w:div>
    <w:div w:id="846753766">
      <w:bodyDiv w:val="1"/>
      <w:marLeft w:val="0"/>
      <w:marRight w:val="0"/>
      <w:marTop w:val="0"/>
      <w:marBottom w:val="0"/>
      <w:divBdr>
        <w:top w:val="none" w:color="auto" w:sz="0" w:space="0"/>
        <w:left w:val="none" w:color="auto" w:sz="0" w:space="0"/>
        <w:bottom w:val="none" w:color="auto" w:sz="0" w:space="0"/>
        <w:right w:val="none" w:color="auto" w:sz="0" w:space="0"/>
      </w:divBdr>
    </w:div>
    <w:div w:id="849031947">
      <w:bodyDiv w:val="1"/>
      <w:marLeft w:val="0"/>
      <w:marRight w:val="0"/>
      <w:marTop w:val="0"/>
      <w:marBottom w:val="0"/>
      <w:divBdr>
        <w:top w:val="none" w:color="auto" w:sz="0" w:space="0"/>
        <w:left w:val="none" w:color="auto" w:sz="0" w:space="0"/>
        <w:bottom w:val="none" w:color="auto" w:sz="0" w:space="0"/>
        <w:right w:val="none" w:color="auto" w:sz="0" w:space="0"/>
      </w:divBdr>
      <w:divsChild>
        <w:div w:id="544679917">
          <w:marLeft w:val="0"/>
          <w:marRight w:val="0"/>
          <w:marTop w:val="0"/>
          <w:marBottom w:val="0"/>
          <w:divBdr>
            <w:top w:val="none" w:color="auto" w:sz="0" w:space="0"/>
            <w:left w:val="none" w:color="auto" w:sz="0" w:space="0"/>
            <w:bottom w:val="none" w:color="auto" w:sz="0" w:space="0"/>
            <w:right w:val="none" w:color="auto" w:sz="0" w:space="0"/>
          </w:divBdr>
          <w:divsChild>
            <w:div w:id="617294438">
              <w:marLeft w:val="0"/>
              <w:marRight w:val="0"/>
              <w:marTop w:val="0"/>
              <w:marBottom w:val="0"/>
              <w:divBdr>
                <w:top w:val="none" w:color="auto" w:sz="0" w:space="0"/>
                <w:left w:val="none" w:color="auto" w:sz="0" w:space="0"/>
                <w:bottom w:val="none" w:color="auto" w:sz="0" w:space="0"/>
                <w:right w:val="none" w:color="auto" w:sz="0" w:space="0"/>
              </w:divBdr>
              <w:divsChild>
                <w:div w:id="708141981">
                  <w:marLeft w:val="0"/>
                  <w:marRight w:val="0"/>
                  <w:marTop w:val="0"/>
                  <w:marBottom w:val="0"/>
                  <w:divBdr>
                    <w:top w:val="none" w:color="auto" w:sz="0" w:space="0"/>
                    <w:left w:val="none" w:color="auto" w:sz="0" w:space="0"/>
                    <w:bottom w:val="none" w:color="auto" w:sz="0" w:space="0"/>
                    <w:right w:val="none" w:color="auto" w:sz="0" w:space="0"/>
                  </w:divBdr>
                  <w:divsChild>
                    <w:div w:id="781803184">
                      <w:marLeft w:val="0"/>
                      <w:marRight w:val="0"/>
                      <w:marTop w:val="0"/>
                      <w:marBottom w:val="0"/>
                      <w:divBdr>
                        <w:top w:val="none" w:color="auto" w:sz="0" w:space="0"/>
                        <w:left w:val="none" w:color="auto" w:sz="0" w:space="0"/>
                        <w:bottom w:val="none" w:color="auto" w:sz="0" w:space="0"/>
                        <w:right w:val="none" w:color="auto" w:sz="0" w:space="0"/>
                      </w:divBdr>
                      <w:divsChild>
                        <w:div w:id="395861453">
                          <w:marLeft w:val="0"/>
                          <w:marRight w:val="0"/>
                          <w:marTop w:val="0"/>
                          <w:marBottom w:val="0"/>
                          <w:divBdr>
                            <w:top w:val="none" w:color="auto" w:sz="0" w:space="0"/>
                            <w:left w:val="none" w:color="auto" w:sz="0" w:space="0"/>
                            <w:bottom w:val="none" w:color="auto" w:sz="0" w:space="0"/>
                            <w:right w:val="none" w:color="auto" w:sz="0" w:space="0"/>
                          </w:divBdr>
                          <w:divsChild>
                            <w:div w:id="2092460450">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966542398">
      <w:bodyDiv w:val="1"/>
      <w:marLeft w:val="0"/>
      <w:marRight w:val="0"/>
      <w:marTop w:val="0"/>
      <w:marBottom w:val="0"/>
      <w:divBdr>
        <w:top w:val="none" w:color="auto" w:sz="0" w:space="0"/>
        <w:left w:val="none" w:color="auto" w:sz="0" w:space="0"/>
        <w:bottom w:val="none" w:color="auto" w:sz="0" w:space="0"/>
        <w:right w:val="none" w:color="auto" w:sz="0" w:space="0"/>
      </w:divBdr>
    </w:div>
    <w:div w:id="976178646">
      <w:bodyDiv w:val="1"/>
      <w:marLeft w:val="0"/>
      <w:marRight w:val="0"/>
      <w:marTop w:val="0"/>
      <w:marBottom w:val="0"/>
      <w:divBdr>
        <w:top w:val="none" w:color="auto" w:sz="0" w:space="0"/>
        <w:left w:val="none" w:color="auto" w:sz="0" w:space="0"/>
        <w:bottom w:val="none" w:color="auto" w:sz="0" w:space="0"/>
        <w:right w:val="none" w:color="auto" w:sz="0" w:space="0"/>
      </w:divBdr>
    </w:div>
    <w:div w:id="983704025">
      <w:bodyDiv w:val="1"/>
      <w:marLeft w:val="0"/>
      <w:marRight w:val="0"/>
      <w:marTop w:val="0"/>
      <w:marBottom w:val="0"/>
      <w:divBdr>
        <w:top w:val="none" w:color="auto" w:sz="0" w:space="0"/>
        <w:left w:val="none" w:color="auto" w:sz="0" w:space="0"/>
        <w:bottom w:val="none" w:color="auto" w:sz="0" w:space="0"/>
        <w:right w:val="none" w:color="auto" w:sz="0" w:space="0"/>
      </w:divBdr>
    </w:div>
    <w:div w:id="1040083649">
      <w:bodyDiv w:val="1"/>
      <w:marLeft w:val="0"/>
      <w:marRight w:val="0"/>
      <w:marTop w:val="0"/>
      <w:marBottom w:val="0"/>
      <w:divBdr>
        <w:top w:val="none" w:color="auto" w:sz="0" w:space="0"/>
        <w:left w:val="none" w:color="auto" w:sz="0" w:space="0"/>
        <w:bottom w:val="none" w:color="auto" w:sz="0" w:space="0"/>
        <w:right w:val="none" w:color="auto" w:sz="0" w:space="0"/>
      </w:divBdr>
      <w:divsChild>
        <w:div w:id="677343728">
          <w:marLeft w:val="0"/>
          <w:marRight w:val="0"/>
          <w:marTop w:val="0"/>
          <w:marBottom w:val="0"/>
          <w:divBdr>
            <w:top w:val="none" w:color="auto" w:sz="0" w:space="0"/>
            <w:left w:val="none" w:color="auto" w:sz="0" w:space="0"/>
            <w:bottom w:val="none" w:color="auto" w:sz="0" w:space="0"/>
            <w:right w:val="none" w:color="auto" w:sz="0" w:space="0"/>
          </w:divBdr>
          <w:divsChild>
            <w:div w:id="455225512">
              <w:marLeft w:val="0"/>
              <w:marRight w:val="0"/>
              <w:marTop w:val="0"/>
              <w:marBottom w:val="0"/>
              <w:divBdr>
                <w:top w:val="none" w:color="auto" w:sz="0" w:space="0"/>
                <w:left w:val="none" w:color="auto" w:sz="0" w:space="0"/>
                <w:bottom w:val="none" w:color="auto" w:sz="0" w:space="0"/>
                <w:right w:val="none" w:color="auto" w:sz="0" w:space="0"/>
              </w:divBdr>
              <w:divsChild>
                <w:div w:id="554631512">
                  <w:marLeft w:val="0"/>
                  <w:marRight w:val="0"/>
                  <w:marTop w:val="0"/>
                  <w:marBottom w:val="0"/>
                  <w:divBdr>
                    <w:top w:val="none" w:color="auto" w:sz="0" w:space="0"/>
                    <w:left w:val="none" w:color="auto" w:sz="0" w:space="0"/>
                    <w:bottom w:val="none" w:color="auto" w:sz="0" w:space="0"/>
                    <w:right w:val="none" w:color="auto" w:sz="0" w:space="0"/>
                  </w:divBdr>
                  <w:divsChild>
                    <w:div w:id="459494160">
                      <w:marLeft w:val="0"/>
                      <w:marRight w:val="0"/>
                      <w:marTop w:val="0"/>
                      <w:marBottom w:val="0"/>
                      <w:divBdr>
                        <w:top w:val="none" w:color="auto" w:sz="0" w:space="0"/>
                        <w:left w:val="none" w:color="auto" w:sz="0" w:space="0"/>
                        <w:bottom w:val="none" w:color="auto" w:sz="0" w:space="0"/>
                        <w:right w:val="none" w:color="auto" w:sz="0" w:space="0"/>
                      </w:divBdr>
                      <w:divsChild>
                        <w:div w:id="1819106328">
                          <w:marLeft w:val="0"/>
                          <w:marRight w:val="0"/>
                          <w:marTop w:val="0"/>
                          <w:marBottom w:val="0"/>
                          <w:divBdr>
                            <w:top w:val="none" w:color="auto" w:sz="0" w:space="0"/>
                            <w:left w:val="none" w:color="auto" w:sz="0" w:space="0"/>
                            <w:bottom w:val="none" w:color="auto" w:sz="0" w:space="0"/>
                            <w:right w:val="none" w:color="auto" w:sz="0" w:space="0"/>
                          </w:divBdr>
                          <w:divsChild>
                            <w:div w:id="746919507">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1057630842">
      <w:bodyDiv w:val="1"/>
      <w:marLeft w:val="0"/>
      <w:marRight w:val="0"/>
      <w:marTop w:val="0"/>
      <w:marBottom w:val="0"/>
      <w:divBdr>
        <w:top w:val="none" w:color="auto" w:sz="0" w:space="0"/>
        <w:left w:val="none" w:color="auto" w:sz="0" w:space="0"/>
        <w:bottom w:val="none" w:color="auto" w:sz="0" w:space="0"/>
        <w:right w:val="none" w:color="auto" w:sz="0" w:space="0"/>
      </w:divBdr>
    </w:div>
    <w:div w:id="1087575673">
      <w:bodyDiv w:val="1"/>
      <w:marLeft w:val="0"/>
      <w:marRight w:val="0"/>
      <w:marTop w:val="0"/>
      <w:marBottom w:val="0"/>
      <w:divBdr>
        <w:top w:val="none" w:color="auto" w:sz="0" w:space="0"/>
        <w:left w:val="none" w:color="auto" w:sz="0" w:space="0"/>
        <w:bottom w:val="none" w:color="auto" w:sz="0" w:space="0"/>
        <w:right w:val="none" w:color="auto" w:sz="0" w:space="0"/>
      </w:divBdr>
    </w:div>
    <w:div w:id="1088503834">
      <w:bodyDiv w:val="1"/>
      <w:marLeft w:val="0"/>
      <w:marRight w:val="0"/>
      <w:marTop w:val="0"/>
      <w:marBottom w:val="0"/>
      <w:divBdr>
        <w:top w:val="none" w:color="auto" w:sz="0" w:space="0"/>
        <w:left w:val="none" w:color="auto" w:sz="0" w:space="0"/>
        <w:bottom w:val="none" w:color="auto" w:sz="0" w:space="0"/>
        <w:right w:val="none" w:color="auto" w:sz="0" w:space="0"/>
      </w:divBdr>
    </w:div>
    <w:div w:id="1117603984">
      <w:bodyDiv w:val="1"/>
      <w:marLeft w:val="0"/>
      <w:marRight w:val="0"/>
      <w:marTop w:val="0"/>
      <w:marBottom w:val="0"/>
      <w:divBdr>
        <w:top w:val="none" w:color="auto" w:sz="0" w:space="0"/>
        <w:left w:val="none" w:color="auto" w:sz="0" w:space="0"/>
        <w:bottom w:val="none" w:color="auto" w:sz="0" w:space="0"/>
        <w:right w:val="none" w:color="auto" w:sz="0" w:space="0"/>
      </w:divBdr>
    </w:div>
    <w:div w:id="1132401137">
      <w:bodyDiv w:val="1"/>
      <w:marLeft w:val="0"/>
      <w:marRight w:val="0"/>
      <w:marTop w:val="0"/>
      <w:marBottom w:val="0"/>
      <w:divBdr>
        <w:top w:val="none" w:color="auto" w:sz="0" w:space="0"/>
        <w:left w:val="none" w:color="auto" w:sz="0" w:space="0"/>
        <w:bottom w:val="none" w:color="auto" w:sz="0" w:space="0"/>
        <w:right w:val="none" w:color="auto" w:sz="0" w:space="0"/>
      </w:divBdr>
    </w:div>
    <w:div w:id="1233464694">
      <w:bodyDiv w:val="1"/>
      <w:marLeft w:val="0"/>
      <w:marRight w:val="0"/>
      <w:marTop w:val="0"/>
      <w:marBottom w:val="0"/>
      <w:divBdr>
        <w:top w:val="none" w:color="auto" w:sz="0" w:space="0"/>
        <w:left w:val="none" w:color="auto" w:sz="0" w:space="0"/>
        <w:bottom w:val="none" w:color="auto" w:sz="0" w:space="0"/>
        <w:right w:val="none" w:color="auto" w:sz="0" w:space="0"/>
      </w:divBdr>
    </w:div>
    <w:div w:id="1280066646">
      <w:bodyDiv w:val="1"/>
      <w:marLeft w:val="0"/>
      <w:marRight w:val="0"/>
      <w:marTop w:val="0"/>
      <w:marBottom w:val="0"/>
      <w:divBdr>
        <w:top w:val="none" w:color="auto" w:sz="0" w:space="0"/>
        <w:left w:val="none" w:color="auto" w:sz="0" w:space="0"/>
        <w:bottom w:val="none" w:color="auto" w:sz="0" w:space="0"/>
        <w:right w:val="none" w:color="auto" w:sz="0" w:space="0"/>
      </w:divBdr>
    </w:div>
    <w:div w:id="1307736780">
      <w:bodyDiv w:val="1"/>
      <w:marLeft w:val="0"/>
      <w:marRight w:val="0"/>
      <w:marTop w:val="0"/>
      <w:marBottom w:val="0"/>
      <w:divBdr>
        <w:top w:val="none" w:color="auto" w:sz="0" w:space="0"/>
        <w:left w:val="none" w:color="auto" w:sz="0" w:space="0"/>
        <w:bottom w:val="none" w:color="auto" w:sz="0" w:space="0"/>
        <w:right w:val="none" w:color="auto" w:sz="0" w:space="0"/>
      </w:divBdr>
    </w:div>
    <w:div w:id="1402950185">
      <w:bodyDiv w:val="1"/>
      <w:marLeft w:val="0"/>
      <w:marRight w:val="0"/>
      <w:marTop w:val="0"/>
      <w:marBottom w:val="0"/>
      <w:divBdr>
        <w:top w:val="none" w:color="auto" w:sz="0" w:space="0"/>
        <w:left w:val="none" w:color="auto" w:sz="0" w:space="0"/>
        <w:bottom w:val="none" w:color="auto" w:sz="0" w:space="0"/>
        <w:right w:val="none" w:color="auto" w:sz="0" w:space="0"/>
      </w:divBdr>
    </w:div>
    <w:div w:id="1413240437">
      <w:bodyDiv w:val="1"/>
      <w:marLeft w:val="0"/>
      <w:marRight w:val="0"/>
      <w:marTop w:val="0"/>
      <w:marBottom w:val="0"/>
      <w:divBdr>
        <w:top w:val="none" w:color="auto" w:sz="0" w:space="0"/>
        <w:left w:val="none" w:color="auto" w:sz="0" w:space="0"/>
        <w:bottom w:val="none" w:color="auto" w:sz="0" w:space="0"/>
        <w:right w:val="none" w:color="auto" w:sz="0" w:space="0"/>
      </w:divBdr>
    </w:div>
    <w:div w:id="1421412674">
      <w:bodyDiv w:val="1"/>
      <w:marLeft w:val="0"/>
      <w:marRight w:val="0"/>
      <w:marTop w:val="0"/>
      <w:marBottom w:val="0"/>
      <w:divBdr>
        <w:top w:val="none" w:color="auto" w:sz="0" w:space="0"/>
        <w:left w:val="none" w:color="auto" w:sz="0" w:space="0"/>
        <w:bottom w:val="none" w:color="auto" w:sz="0" w:space="0"/>
        <w:right w:val="none" w:color="auto" w:sz="0" w:space="0"/>
      </w:divBdr>
    </w:div>
    <w:div w:id="1457329655">
      <w:bodyDiv w:val="1"/>
      <w:marLeft w:val="0"/>
      <w:marRight w:val="0"/>
      <w:marTop w:val="0"/>
      <w:marBottom w:val="0"/>
      <w:divBdr>
        <w:top w:val="none" w:color="auto" w:sz="0" w:space="0"/>
        <w:left w:val="none" w:color="auto" w:sz="0" w:space="0"/>
        <w:bottom w:val="none" w:color="auto" w:sz="0" w:space="0"/>
        <w:right w:val="none" w:color="auto" w:sz="0" w:space="0"/>
      </w:divBdr>
      <w:divsChild>
        <w:div w:id="471606093">
          <w:marLeft w:val="0"/>
          <w:marRight w:val="0"/>
          <w:marTop w:val="0"/>
          <w:marBottom w:val="0"/>
          <w:divBdr>
            <w:top w:val="none" w:color="auto" w:sz="0" w:space="0"/>
            <w:left w:val="none" w:color="auto" w:sz="0" w:space="0"/>
            <w:bottom w:val="none" w:color="auto" w:sz="0" w:space="0"/>
            <w:right w:val="none" w:color="auto" w:sz="0" w:space="0"/>
          </w:divBdr>
          <w:divsChild>
            <w:div w:id="1865633088">
              <w:marLeft w:val="0"/>
              <w:marRight w:val="0"/>
              <w:marTop w:val="0"/>
              <w:marBottom w:val="0"/>
              <w:divBdr>
                <w:top w:val="none" w:color="auto" w:sz="0" w:space="0"/>
                <w:left w:val="none" w:color="auto" w:sz="0" w:space="0"/>
                <w:bottom w:val="none" w:color="auto" w:sz="0" w:space="0"/>
                <w:right w:val="none" w:color="auto" w:sz="0" w:space="0"/>
              </w:divBdr>
              <w:divsChild>
                <w:div w:id="541016618">
                  <w:marLeft w:val="0"/>
                  <w:marRight w:val="0"/>
                  <w:marTop w:val="0"/>
                  <w:marBottom w:val="0"/>
                  <w:divBdr>
                    <w:top w:val="none" w:color="auto" w:sz="0" w:space="0"/>
                    <w:left w:val="none" w:color="auto" w:sz="0" w:space="0"/>
                    <w:bottom w:val="none" w:color="auto" w:sz="0" w:space="0"/>
                    <w:right w:val="none" w:color="auto" w:sz="0" w:space="0"/>
                  </w:divBdr>
                  <w:divsChild>
                    <w:div w:id="1572499238">
                      <w:marLeft w:val="0"/>
                      <w:marRight w:val="0"/>
                      <w:marTop w:val="0"/>
                      <w:marBottom w:val="0"/>
                      <w:divBdr>
                        <w:top w:val="none" w:color="auto" w:sz="0" w:space="0"/>
                        <w:left w:val="none" w:color="auto" w:sz="0" w:space="0"/>
                        <w:bottom w:val="none" w:color="auto" w:sz="0" w:space="0"/>
                        <w:right w:val="none" w:color="auto" w:sz="0" w:space="0"/>
                      </w:divBdr>
                      <w:divsChild>
                        <w:div w:id="1521123256">
                          <w:marLeft w:val="0"/>
                          <w:marRight w:val="0"/>
                          <w:marTop w:val="0"/>
                          <w:marBottom w:val="0"/>
                          <w:divBdr>
                            <w:top w:val="none" w:color="auto" w:sz="0" w:space="0"/>
                            <w:left w:val="none" w:color="auto" w:sz="0" w:space="0"/>
                            <w:bottom w:val="none" w:color="auto" w:sz="0" w:space="0"/>
                            <w:right w:val="none" w:color="auto" w:sz="0" w:space="0"/>
                          </w:divBdr>
                          <w:divsChild>
                            <w:div w:id="1862429299">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1488203677">
      <w:bodyDiv w:val="1"/>
      <w:marLeft w:val="0"/>
      <w:marRight w:val="0"/>
      <w:marTop w:val="0"/>
      <w:marBottom w:val="0"/>
      <w:divBdr>
        <w:top w:val="none" w:color="auto" w:sz="0" w:space="0"/>
        <w:left w:val="none" w:color="auto" w:sz="0" w:space="0"/>
        <w:bottom w:val="none" w:color="auto" w:sz="0" w:space="0"/>
        <w:right w:val="none" w:color="auto" w:sz="0" w:space="0"/>
      </w:divBdr>
    </w:div>
    <w:div w:id="1505048718">
      <w:bodyDiv w:val="1"/>
      <w:marLeft w:val="0"/>
      <w:marRight w:val="0"/>
      <w:marTop w:val="0"/>
      <w:marBottom w:val="0"/>
      <w:divBdr>
        <w:top w:val="none" w:color="auto" w:sz="0" w:space="0"/>
        <w:left w:val="none" w:color="auto" w:sz="0" w:space="0"/>
        <w:bottom w:val="none" w:color="auto" w:sz="0" w:space="0"/>
        <w:right w:val="none" w:color="auto" w:sz="0" w:space="0"/>
      </w:divBdr>
      <w:divsChild>
        <w:div w:id="1739787801">
          <w:marLeft w:val="0"/>
          <w:marRight w:val="0"/>
          <w:marTop w:val="0"/>
          <w:marBottom w:val="0"/>
          <w:divBdr>
            <w:top w:val="none" w:color="auto" w:sz="0" w:space="0"/>
            <w:left w:val="none" w:color="auto" w:sz="0" w:space="0"/>
            <w:bottom w:val="none" w:color="auto" w:sz="0" w:space="0"/>
            <w:right w:val="none" w:color="auto" w:sz="0" w:space="0"/>
          </w:divBdr>
          <w:divsChild>
            <w:div w:id="1936863511">
              <w:marLeft w:val="0"/>
              <w:marRight w:val="0"/>
              <w:marTop w:val="0"/>
              <w:marBottom w:val="0"/>
              <w:divBdr>
                <w:top w:val="none" w:color="auto" w:sz="0" w:space="0"/>
                <w:left w:val="none" w:color="auto" w:sz="0" w:space="0"/>
                <w:bottom w:val="none" w:color="auto" w:sz="0" w:space="0"/>
                <w:right w:val="none" w:color="auto" w:sz="0" w:space="0"/>
              </w:divBdr>
              <w:divsChild>
                <w:div w:id="1702973425">
                  <w:marLeft w:val="0"/>
                  <w:marRight w:val="0"/>
                  <w:marTop w:val="0"/>
                  <w:marBottom w:val="0"/>
                  <w:divBdr>
                    <w:top w:val="none" w:color="auto" w:sz="0" w:space="0"/>
                    <w:left w:val="none" w:color="auto" w:sz="0" w:space="0"/>
                    <w:bottom w:val="none" w:color="auto" w:sz="0" w:space="0"/>
                    <w:right w:val="none" w:color="auto" w:sz="0" w:space="0"/>
                  </w:divBdr>
                  <w:divsChild>
                    <w:div w:id="1366981703">
                      <w:marLeft w:val="0"/>
                      <w:marRight w:val="0"/>
                      <w:marTop w:val="0"/>
                      <w:marBottom w:val="0"/>
                      <w:divBdr>
                        <w:top w:val="none" w:color="auto" w:sz="0" w:space="0"/>
                        <w:left w:val="none" w:color="auto" w:sz="0" w:space="0"/>
                        <w:bottom w:val="none" w:color="auto" w:sz="0" w:space="0"/>
                        <w:right w:val="none" w:color="auto" w:sz="0" w:space="0"/>
                      </w:divBdr>
                      <w:divsChild>
                        <w:div w:id="882516676">
                          <w:marLeft w:val="0"/>
                          <w:marRight w:val="0"/>
                          <w:marTop w:val="0"/>
                          <w:marBottom w:val="0"/>
                          <w:divBdr>
                            <w:top w:val="none" w:color="auto" w:sz="0" w:space="0"/>
                            <w:left w:val="none" w:color="auto" w:sz="0" w:space="0"/>
                            <w:bottom w:val="none" w:color="auto" w:sz="0" w:space="0"/>
                            <w:right w:val="none" w:color="auto" w:sz="0" w:space="0"/>
                          </w:divBdr>
                          <w:divsChild>
                            <w:div w:id="498739661">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1512791719">
      <w:bodyDiv w:val="1"/>
      <w:marLeft w:val="0"/>
      <w:marRight w:val="0"/>
      <w:marTop w:val="0"/>
      <w:marBottom w:val="0"/>
      <w:divBdr>
        <w:top w:val="none" w:color="auto" w:sz="0" w:space="0"/>
        <w:left w:val="none" w:color="auto" w:sz="0" w:space="0"/>
        <w:bottom w:val="none" w:color="auto" w:sz="0" w:space="0"/>
        <w:right w:val="none" w:color="auto" w:sz="0" w:space="0"/>
      </w:divBdr>
    </w:div>
    <w:div w:id="1517693139">
      <w:bodyDiv w:val="1"/>
      <w:marLeft w:val="0"/>
      <w:marRight w:val="0"/>
      <w:marTop w:val="0"/>
      <w:marBottom w:val="0"/>
      <w:divBdr>
        <w:top w:val="none" w:color="auto" w:sz="0" w:space="0"/>
        <w:left w:val="none" w:color="auto" w:sz="0" w:space="0"/>
        <w:bottom w:val="none" w:color="auto" w:sz="0" w:space="0"/>
        <w:right w:val="none" w:color="auto" w:sz="0" w:space="0"/>
      </w:divBdr>
    </w:div>
    <w:div w:id="1526792750">
      <w:bodyDiv w:val="1"/>
      <w:marLeft w:val="0"/>
      <w:marRight w:val="0"/>
      <w:marTop w:val="0"/>
      <w:marBottom w:val="0"/>
      <w:divBdr>
        <w:top w:val="none" w:color="auto" w:sz="0" w:space="0"/>
        <w:left w:val="none" w:color="auto" w:sz="0" w:space="0"/>
        <w:bottom w:val="none" w:color="auto" w:sz="0" w:space="0"/>
        <w:right w:val="none" w:color="auto" w:sz="0" w:space="0"/>
      </w:divBdr>
      <w:divsChild>
        <w:div w:id="892886275">
          <w:marLeft w:val="0"/>
          <w:marRight w:val="0"/>
          <w:marTop w:val="0"/>
          <w:marBottom w:val="0"/>
          <w:divBdr>
            <w:top w:val="none" w:color="auto" w:sz="0" w:space="0"/>
            <w:left w:val="none" w:color="auto" w:sz="0" w:space="0"/>
            <w:bottom w:val="none" w:color="auto" w:sz="0" w:space="0"/>
            <w:right w:val="none" w:color="auto" w:sz="0" w:space="0"/>
          </w:divBdr>
          <w:divsChild>
            <w:div w:id="1847818813">
              <w:marLeft w:val="0"/>
              <w:marRight w:val="0"/>
              <w:marTop w:val="0"/>
              <w:marBottom w:val="0"/>
              <w:divBdr>
                <w:top w:val="none" w:color="auto" w:sz="0" w:space="0"/>
                <w:left w:val="none" w:color="auto" w:sz="0" w:space="0"/>
                <w:bottom w:val="none" w:color="auto" w:sz="0" w:space="0"/>
                <w:right w:val="none" w:color="auto" w:sz="0" w:space="0"/>
              </w:divBdr>
              <w:divsChild>
                <w:div w:id="904412524">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1645350517">
      <w:bodyDiv w:val="1"/>
      <w:marLeft w:val="0"/>
      <w:marRight w:val="0"/>
      <w:marTop w:val="0"/>
      <w:marBottom w:val="0"/>
      <w:divBdr>
        <w:top w:val="none" w:color="auto" w:sz="0" w:space="0"/>
        <w:left w:val="none" w:color="auto" w:sz="0" w:space="0"/>
        <w:bottom w:val="none" w:color="auto" w:sz="0" w:space="0"/>
        <w:right w:val="none" w:color="auto" w:sz="0" w:space="0"/>
      </w:divBdr>
    </w:div>
    <w:div w:id="1721243770">
      <w:bodyDiv w:val="1"/>
      <w:marLeft w:val="0"/>
      <w:marRight w:val="0"/>
      <w:marTop w:val="0"/>
      <w:marBottom w:val="0"/>
      <w:divBdr>
        <w:top w:val="none" w:color="auto" w:sz="0" w:space="0"/>
        <w:left w:val="none" w:color="auto" w:sz="0" w:space="0"/>
        <w:bottom w:val="none" w:color="auto" w:sz="0" w:space="0"/>
        <w:right w:val="none" w:color="auto" w:sz="0" w:space="0"/>
      </w:divBdr>
    </w:div>
    <w:div w:id="1800224614">
      <w:bodyDiv w:val="1"/>
      <w:marLeft w:val="0"/>
      <w:marRight w:val="0"/>
      <w:marTop w:val="0"/>
      <w:marBottom w:val="0"/>
      <w:divBdr>
        <w:top w:val="none" w:color="auto" w:sz="0" w:space="0"/>
        <w:left w:val="none" w:color="auto" w:sz="0" w:space="0"/>
        <w:bottom w:val="none" w:color="auto" w:sz="0" w:space="0"/>
        <w:right w:val="none" w:color="auto" w:sz="0" w:space="0"/>
      </w:divBdr>
    </w:div>
    <w:div w:id="1812744266">
      <w:bodyDiv w:val="1"/>
      <w:marLeft w:val="0"/>
      <w:marRight w:val="0"/>
      <w:marTop w:val="0"/>
      <w:marBottom w:val="0"/>
      <w:divBdr>
        <w:top w:val="none" w:color="auto" w:sz="0" w:space="0"/>
        <w:left w:val="none" w:color="auto" w:sz="0" w:space="0"/>
        <w:bottom w:val="none" w:color="auto" w:sz="0" w:space="0"/>
        <w:right w:val="none" w:color="auto" w:sz="0" w:space="0"/>
      </w:divBdr>
    </w:div>
    <w:div w:id="1837498958">
      <w:bodyDiv w:val="1"/>
      <w:marLeft w:val="0"/>
      <w:marRight w:val="0"/>
      <w:marTop w:val="0"/>
      <w:marBottom w:val="0"/>
      <w:divBdr>
        <w:top w:val="none" w:color="auto" w:sz="0" w:space="0"/>
        <w:left w:val="none" w:color="auto" w:sz="0" w:space="0"/>
        <w:bottom w:val="none" w:color="auto" w:sz="0" w:space="0"/>
        <w:right w:val="none" w:color="auto" w:sz="0" w:space="0"/>
      </w:divBdr>
    </w:div>
    <w:div w:id="1960599906">
      <w:bodyDiv w:val="1"/>
      <w:marLeft w:val="0"/>
      <w:marRight w:val="0"/>
      <w:marTop w:val="0"/>
      <w:marBottom w:val="0"/>
      <w:divBdr>
        <w:top w:val="none" w:color="auto" w:sz="0" w:space="0"/>
        <w:left w:val="none" w:color="auto" w:sz="0" w:space="0"/>
        <w:bottom w:val="none" w:color="auto" w:sz="0" w:space="0"/>
        <w:right w:val="none" w:color="auto" w:sz="0" w:space="0"/>
      </w:divBdr>
      <w:divsChild>
        <w:div w:id="1809080620">
          <w:marLeft w:val="0"/>
          <w:marRight w:val="0"/>
          <w:marTop w:val="0"/>
          <w:marBottom w:val="0"/>
          <w:divBdr>
            <w:top w:val="none" w:color="auto" w:sz="0" w:space="0"/>
            <w:left w:val="none" w:color="auto" w:sz="0" w:space="0"/>
            <w:bottom w:val="none" w:color="auto" w:sz="0" w:space="0"/>
            <w:right w:val="none" w:color="auto" w:sz="0" w:space="0"/>
          </w:divBdr>
          <w:divsChild>
            <w:div w:id="863246133">
              <w:marLeft w:val="0"/>
              <w:marRight w:val="0"/>
              <w:marTop w:val="0"/>
              <w:marBottom w:val="0"/>
              <w:divBdr>
                <w:top w:val="none" w:color="auto" w:sz="0" w:space="0"/>
                <w:left w:val="none" w:color="auto" w:sz="0" w:space="0"/>
                <w:bottom w:val="none" w:color="auto" w:sz="0" w:space="0"/>
                <w:right w:val="none" w:color="auto" w:sz="0" w:space="0"/>
              </w:divBdr>
              <w:divsChild>
                <w:div w:id="1643920546">
                  <w:marLeft w:val="0"/>
                  <w:marRight w:val="0"/>
                  <w:marTop w:val="0"/>
                  <w:marBottom w:val="0"/>
                  <w:divBdr>
                    <w:top w:val="none" w:color="auto" w:sz="0" w:space="0"/>
                    <w:left w:val="none" w:color="auto" w:sz="0" w:space="0"/>
                    <w:bottom w:val="none" w:color="auto" w:sz="0" w:space="0"/>
                    <w:right w:val="none" w:color="auto" w:sz="0" w:space="0"/>
                  </w:divBdr>
                  <w:divsChild>
                    <w:div w:id="1935894121">
                      <w:marLeft w:val="0"/>
                      <w:marRight w:val="0"/>
                      <w:marTop w:val="0"/>
                      <w:marBottom w:val="0"/>
                      <w:divBdr>
                        <w:top w:val="none" w:color="auto" w:sz="0" w:space="0"/>
                        <w:left w:val="none" w:color="auto" w:sz="0" w:space="0"/>
                        <w:bottom w:val="none" w:color="auto" w:sz="0" w:space="0"/>
                        <w:right w:val="none" w:color="auto" w:sz="0" w:space="0"/>
                      </w:divBdr>
                      <w:divsChild>
                        <w:div w:id="867913466">
                          <w:marLeft w:val="0"/>
                          <w:marRight w:val="0"/>
                          <w:marTop w:val="0"/>
                          <w:marBottom w:val="0"/>
                          <w:divBdr>
                            <w:top w:val="none" w:color="auto" w:sz="0" w:space="0"/>
                            <w:left w:val="none" w:color="auto" w:sz="0" w:space="0"/>
                            <w:bottom w:val="none" w:color="auto" w:sz="0" w:space="0"/>
                            <w:right w:val="none" w:color="auto" w:sz="0" w:space="0"/>
                          </w:divBdr>
                          <w:divsChild>
                            <w:div w:id="41755018">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2059359379">
      <w:bodyDiv w:val="1"/>
      <w:marLeft w:val="0"/>
      <w:marRight w:val="0"/>
      <w:marTop w:val="0"/>
      <w:marBottom w:val="0"/>
      <w:divBdr>
        <w:top w:val="none" w:color="auto" w:sz="0" w:space="0"/>
        <w:left w:val="none" w:color="auto" w:sz="0" w:space="0"/>
        <w:bottom w:val="none" w:color="auto" w:sz="0" w:space="0"/>
        <w:right w:val="none" w:color="auto" w:sz="0" w:space="0"/>
      </w:divBdr>
    </w:div>
    <w:div w:id="2134593904">
      <w:bodyDiv w:val="1"/>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opendocs.ids.ac.uk/opendocs/handle/20.500.12413/13574" TargetMode="External"/><Relationship Id="rId39" Type="http://schemas.openxmlformats.org/officeDocument/2006/relationships/hyperlink" Target="https://policy-practice.oxfam.org/resources/caring-in-a-changing-climate-centering-care-work-in-climate-action-621353/" TargetMode="External"/><Relationship Id="rId21" Type="http://schemas.openxmlformats.org/officeDocument/2006/relationships/image" Target="media/image11.jpeg"/><Relationship Id="rId34" Type="http://schemas.openxmlformats.org/officeDocument/2006/relationships/hyperlink" Target="https://newleftreview.org/issues/ii100/articles/nancy-fraser-contradictions-of-capital-and-care" TargetMode="External"/><Relationship Id="rId42" Type="http://schemas.openxmlformats.org/officeDocument/2006/relationships/hyperlink" Target="https://www.un.org/sustainabledevelopment/es/agenda-2030/" TargetMode="External"/><Relationship Id="rId47" Type="http://schemas.openxmlformats.org/officeDocument/2006/relationships/hyperlink" Target="https://www.unwomen.org/en/news/stories/2020/3/compilation-of-stories-on-unpaid-care-work" TargetMode="External"/><Relationship Id="rId50" Type="http://schemas.openxmlformats.org/officeDocument/2006/relationships/hyperlink" Target="https://traficantes.net/sites/default/files/pdfs/TDS-UTIL_cuidados_reducida_web.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bg.org.uk/wp-content/uploads/2022/11/A-Green-and-Caring-Economy-Report-FINAL.pdf" TargetMode="External"/><Relationship Id="rId11" Type="http://schemas.openxmlformats.org/officeDocument/2006/relationships/hyperlink" Target="https://unfccc.int/es" TargetMode="External"/><Relationship Id="rId24" Type="http://schemas.openxmlformats.org/officeDocument/2006/relationships/hyperlink" Target="https://www.tandfonline.com/doi/abs/10.1080/17565529.2017.1301870" TargetMode="External"/><Relationship Id="rId32" Type="http://schemas.openxmlformats.org/officeDocument/2006/relationships/hyperlink" Target="https://www.ilo.org/es/publications/taxonomia-del-trabajo-del-cuidado-comunitario" TargetMode="External"/><Relationship Id="rId37" Type="http://schemas.openxmlformats.org/officeDocument/2006/relationships/hyperlink" Target="https://www.ilo.org/global/publications/books/WCMS_633135/lang--en/index.htm" TargetMode="External"/><Relationship Id="rId40" Type="http://schemas.openxmlformats.org/officeDocument/2006/relationships/hyperlink" Target="https://www.unrisd.org/en/library/publications/the-international-anti-gender-movement-understanding-the-rise-of-anti-gender-discourses-in-the-conte" TargetMode="External"/><Relationship Id="rId45" Type="http://schemas.openxmlformats.org/officeDocument/2006/relationships/hyperlink" Target="https://dspace.ceid.org.tr/xmlui/handle/1/2306"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unfccc.int/resource/docs/2014/cop20/spa/10a03s.pdf" TargetMode="External"/><Relationship Id="rId19" Type="http://schemas.openxmlformats.org/officeDocument/2006/relationships/image" Target="media/image9.jpeg"/><Relationship Id="rId31" Type="http://schemas.openxmlformats.org/officeDocument/2006/relationships/hyperlink" Target="https://traficantes.net/sites/default/files/pdfs/Revolucion%20en%20punto%20cero-TdS.pdf" TargetMode="External"/><Relationship Id="rId44" Type="http://schemas.openxmlformats.org/officeDocument/2006/relationships/hyperlink" Target="https://www.sciencedirect.com/science/article/pii/S0305750X19303158/pdfft?md5=3a22b0bcc73238b7db0f406622468bc7&amp;pid=1-s2.0-S0305750X19303158-main.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unrisd.org/es/library/videos/vivir-trabajar-cuidar-y-morir-en-tiempos-de-covid-19" TargetMode="External"/><Relationship Id="rId30" Type="http://schemas.openxmlformats.org/officeDocument/2006/relationships/hyperlink" Target="https://catalogue.unccd.int/776_a-i6030e.pdf" TargetMode="External"/><Relationship Id="rId35" Type="http://schemas.openxmlformats.org/officeDocument/2006/relationships/hyperlink" Target="https://www.ilo.org/publications/major-publications/care-work-and-care-jobs-future-decent-work" TargetMode="External"/><Relationship Id="rId43" Type="http://schemas.openxmlformats.org/officeDocument/2006/relationships/hyperlink" Target="https://www.who.int/social_determinants/thecommission/finalreport/es/" TargetMode="External"/><Relationship Id="rId48" Type="http://schemas.openxmlformats.org/officeDocument/2006/relationships/hyperlink" Target="https://lac.unwomen.org/en/noticias-y-eventos/articulos/2021/05/feature-women-in-ecuador-restore-fragile-ecosystem-in-the-face-of-climate-crisis"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ensamientoeducativo.uc.cl/index.php/TL/article/view/56485/45777" TargetMode="External"/><Relationship Id="rId3" Type="http://schemas.openxmlformats.org/officeDocument/2006/relationships/styles" Target="styles.xml"/><Relationship Id="rId12" Type="http://schemas.openxmlformats.org/officeDocument/2006/relationships/hyperlink" Target="https://unfccc.int/es" TargetMode="External"/><Relationship Id="rId17" Type="http://schemas.openxmlformats.org/officeDocument/2006/relationships/image" Target="media/image7.jpeg"/><Relationship Id="rId25" Type="http://schemas.openxmlformats.org/officeDocument/2006/relationships/hyperlink" Target="https://isegoria.revistas.csic.es/index.php/isegoria/article/download/1220/1402" TargetMode="External"/><Relationship Id="rId33" Type="http://schemas.openxmlformats.org/officeDocument/2006/relationships/hyperlink" Target="https://www.ilo.org/es/publications/los-cuidados-comunitarios-en-america-latina-y-el-caribe-una-aproximacion" TargetMode="External"/><Relationship Id="rId38" Type="http://schemas.openxmlformats.org/officeDocument/2006/relationships/hyperlink" Target="https://traficantes.net/sites/default/files/Experiencias%20y%20v%C3%ADnculos%20cooperativos%20en%20el%20sostenimiento%20de%20la%20vida%20en%20Am%C3%A9rica%20Latina%20y%20el%20sur%20de%20Europa_versi%C3%B3n%20extensa.pdf" TargetMode="External"/><Relationship Id="rId46" Type="http://schemas.openxmlformats.org/officeDocument/2006/relationships/hyperlink" Target="https://www.unwomen.org/en/digital-library/publications/2023/10/discussion-paper-social-norms-gender-and-development-a-review-of-research-and-practice" TargetMode="External"/><Relationship Id="rId20" Type="http://schemas.openxmlformats.org/officeDocument/2006/relationships/image" Target="media/image10.jpeg"/><Relationship Id="rId41" Type="http://schemas.openxmlformats.org/officeDocument/2006/relationships/hyperlink" Target="https://www.oecd.org/environment/green-inclusivenes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ialnet.unirioja.es/descarga/articulo/3995906.pdf" TargetMode="External"/><Relationship Id="rId28" Type="http://schemas.openxmlformats.org/officeDocument/2006/relationships/hyperlink" Target="https://www.oxfam.org/en/research/time-care" TargetMode="External"/><Relationship Id="rId36" Type="http://schemas.openxmlformats.org/officeDocument/2006/relationships/hyperlink" Target="https://www.ilo.org/publications/gender-equality-labour-and-just-transition-all" TargetMode="External"/><Relationship Id="rId49" Type="http://schemas.openxmlformats.org/officeDocument/2006/relationships/hyperlink" Target="https://digitallibrary.un.org/record/3956348?v=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climateandcareinitiativ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thm15="http://schemas.microsoft.com/office/thememl/2012/main"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ED3F0-9DF7-443A-B24B-1FDB72F4BB57}">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52</ap:TotalTime>
  <ap:Pages>63</ap:Pages>
  <ap:Words>19105</ap:Words>
  <ap:Characters>108901</ap:Characters>
  <ap:Application>Microsoft Office Word</ap:Application>
  <ap:DocSecurity>0</ap:DocSecurity>
  <ap:Lines>907</ap:Lines>
  <ap:Paragraphs>255</ap:Paragraphs>
  <ap:ScaleCrop>false</ap:ScaleCrop>
  <ap:HeadingPairs>
    <vt:vector baseType="variant" size="4">
      <vt:variant>
        <vt:lpstr>Title</vt:lpstr>
      </vt:variant>
      <vt:variant>
        <vt:i4>1</vt:i4>
      </vt:variant>
      <vt:variant>
        <vt:lpstr>Título</vt:lpstr>
      </vt:variant>
      <vt:variant>
        <vt:i4>1</vt:i4>
      </vt:variant>
    </vt:vector>
  </ap:HeadingPairs>
  <ap:TitlesOfParts>
    <vt:vector baseType="lpstr" size="2">
      <vt:lpstr/>
      <vt:lpstr/>
    </vt:vector>
  </ap:TitlesOfParts>
  <ap:Company/>
  <ap:LinksUpToDate>false</ap:LinksUpToDate>
  <ap:CharactersWithSpaces>127751</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Noni Estrada</dc:creator>
  <keywords>, docId:FD7FC47C404B13A30340266BFB7ED640</keywords>
  <dc:description/>
  <lastModifiedBy>Francisco Cos Montiel</lastModifiedBy>
  <revision>4</revision>
  <dcterms:created xsi:type="dcterms:W3CDTF">2024-10-23T02:24:00.0000000Z</dcterms:created>
  <dcterms:modified xsi:type="dcterms:W3CDTF">2024-10-23T10:08:00.0000000Z</dcterms:modified>
</coreProperties>
</file>