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000000"/>
        </w:rPr>
      </w:pPr>
      <w:r w:rsidDel="00000000" w:rsidR="00000000" w:rsidRPr="00000000">
        <w:rPr>
          <w:rFonts w:ascii="Poppins ExtraBold" w:cs="Poppins ExtraBold" w:eastAsia="Poppins ExtraBold" w:hAnsi="Poppins ExtraBold"/>
          <w:color w:val="14362f"/>
          <w:sz w:val="28"/>
          <w:szCs w:val="28"/>
          <w:rtl w:val="0"/>
        </w:rPr>
        <w:br w:type="textWrapping"/>
        <w:t xml:space="preserve">Solicitação de propostas para o Fundo da </w:t>
        <w:br w:type="textWrapping"/>
        <w:t xml:space="preserve">Iniciativa Clima e Cuidado</w:t>
      </w: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240" w:line="259" w:lineRule="auto"/>
        <w:jc w:val="left"/>
        <w:rPr>
          <w:rFonts w:ascii="Calibri" w:cs="Calibri" w:eastAsia="Calibri" w:hAnsi="Calibri"/>
          <w:color w:val="2f5496"/>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9360"/>
            </w:tabs>
            <w:spacing w:before="60" w:line="240" w:lineRule="auto"/>
            <w:jc w:val="left"/>
            <w:rPr>
              <w:b w:val="1"/>
              <w:color w:val="000000"/>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fldChar w:fldCharType="begin"/>
            <w:instrText xml:space="preserve"> HYPERLINK \l "_heading=h.sm193l0qhaj" </w:instrText>
            <w:fldChar w:fldCharType="separate"/>
          </w:r>
          <w:r w:rsidDel="00000000" w:rsidR="00000000" w:rsidRPr="00000000">
            <w:rPr>
              <w:b w:val="1"/>
              <w:color w:val="000000"/>
              <w:rtl w:val="0"/>
            </w:rPr>
            <w:t xml:space="preserve">Por que trabalhar com o nexo entre clima e cuidados?</w:t>
            <w:tab/>
            <w:t xml:space="preserve">1</w:t>
          </w:r>
        </w:p>
        <w:p w:rsidR="00000000" w:rsidDel="00000000" w:rsidP="00000000" w:rsidRDefault="00000000" w:rsidRPr="00000000" w14:paraId="00000004">
          <w:pPr>
            <w:widowControl w:val="0"/>
            <w:tabs>
              <w:tab w:val="right" w:leader="none" w:pos="9360"/>
            </w:tabs>
            <w:spacing w:before="60" w:line="240" w:lineRule="auto"/>
            <w:jc w:val="left"/>
            <w:rPr>
              <w:b w:val="1"/>
              <w:color w:val="000000"/>
            </w:rPr>
          </w:pPr>
          <w:r w:rsidDel="00000000" w:rsidR="00000000" w:rsidRPr="00000000">
            <w:fldChar w:fldCharType="end"/>
          </w:r>
          <w:r w:rsidDel="00000000" w:rsidR="00000000" w:rsidRPr="00000000">
            <w:fldChar w:fldCharType="begin"/>
            <w:instrText xml:space="preserve"> HYPERLINK \l "_heading=h.9dpjaa6i8ipi" </w:instrText>
            <w:fldChar w:fldCharType="separate"/>
          </w:r>
          <w:r w:rsidDel="00000000" w:rsidR="00000000" w:rsidRPr="00000000">
            <w:rPr>
              <w:b w:val="1"/>
              <w:color w:val="000000"/>
              <w:rtl w:val="0"/>
            </w:rPr>
            <w:t xml:space="preserve">Sobre a Iniciativa Clima e Cuidado</w:t>
            <w:tab/>
            <w:t xml:space="preserve">2</w:t>
          </w:r>
        </w:p>
        <w:p w:rsidR="00000000" w:rsidDel="00000000" w:rsidP="00000000" w:rsidRDefault="00000000" w:rsidRPr="00000000" w14:paraId="00000005">
          <w:pPr>
            <w:widowControl w:val="0"/>
            <w:tabs>
              <w:tab w:val="right" w:leader="none" w:pos="9360"/>
            </w:tabs>
            <w:spacing w:before="60" w:line="240" w:lineRule="auto"/>
            <w:jc w:val="left"/>
            <w:rPr>
              <w:b w:val="1"/>
              <w:color w:val="000000"/>
            </w:rPr>
          </w:pPr>
          <w:r w:rsidDel="00000000" w:rsidR="00000000" w:rsidRPr="00000000">
            <w:fldChar w:fldCharType="end"/>
          </w:r>
          <w:r w:rsidDel="00000000" w:rsidR="00000000" w:rsidRPr="00000000">
            <w:fldChar w:fldCharType="begin"/>
            <w:instrText xml:space="preserve"> HYPERLINK \l "_heading=h.35nkun2" </w:instrText>
            <w:fldChar w:fldCharType="separate"/>
          </w:r>
          <w:r w:rsidDel="00000000" w:rsidR="00000000" w:rsidRPr="00000000">
            <w:rPr>
              <w:b w:val="1"/>
              <w:color w:val="000000"/>
              <w:rtl w:val="0"/>
            </w:rPr>
            <w:t xml:space="preserve">Sobre o Fundo</w:t>
            <w:tab/>
            <w:t xml:space="preserve">3</w:t>
          </w:r>
        </w:p>
        <w:p w:rsidR="00000000" w:rsidDel="00000000" w:rsidP="00000000" w:rsidRDefault="00000000" w:rsidRPr="00000000" w14:paraId="00000006">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"_heading=h.49x2ik5" </w:instrText>
            <w:fldChar w:fldCharType="separate"/>
          </w:r>
          <w:r w:rsidDel="00000000" w:rsidR="00000000" w:rsidRPr="00000000">
            <w:rPr>
              <w:color w:val="000000"/>
              <w:rtl w:val="0"/>
            </w:rPr>
            <w:t xml:space="preserve">Objetivo</w:t>
            <w:tab/>
            <w:t xml:space="preserve">3</w:t>
          </w:r>
        </w:p>
        <w:p w:rsidR="00000000" w:rsidDel="00000000" w:rsidP="00000000" w:rsidRDefault="00000000" w:rsidRPr="00000000" w14:paraId="00000007">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"_heading=h.2p2csry" </w:instrText>
            <w:fldChar w:fldCharType="separate"/>
          </w:r>
          <w:r w:rsidDel="00000000" w:rsidR="00000000" w:rsidRPr="00000000">
            <w:rPr>
              <w:color w:val="000000"/>
              <w:rtl w:val="0"/>
            </w:rPr>
            <w:t xml:space="preserve">Principais informações</w:t>
            <w:tab/>
            <w:t xml:space="preserve">4</w:t>
          </w:r>
        </w:p>
        <w:p w:rsidR="00000000" w:rsidDel="00000000" w:rsidP="00000000" w:rsidRDefault="00000000" w:rsidRPr="00000000" w14:paraId="00000008">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"_heading=h.147n2zr" </w:instrText>
            <w:fldChar w:fldCharType="separate"/>
          </w:r>
          <w:r w:rsidDel="00000000" w:rsidR="00000000" w:rsidRPr="00000000">
            <w:rPr>
              <w:color w:val="000000"/>
              <w:rtl w:val="0"/>
            </w:rPr>
            <w:t xml:space="preserve">Prioridades temáticas</w:t>
            <w:tab/>
            <w:t xml:space="preserve">4</w:t>
          </w:r>
        </w:p>
        <w:p w:rsidR="00000000" w:rsidDel="00000000" w:rsidP="00000000" w:rsidRDefault="00000000" w:rsidRPr="00000000" w14:paraId="00000009">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"_heading=h.3o7alnk" </w:instrText>
            <w:fldChar w:fldCharType="separate"/>
          </w:r>
          <w:r w:rsidDel="00000000" w:rsidR="00000000" w:rsidRPr="00000000">
            <w:rPr>
              <w:color w:val="000000"/>
              <w:rtl w:val="0"/>
            </w:rPr>
            <w:t xml:space="preserve">Critérios de elegibilidade</w:t>
            <w:tab/>
            <w:t xml:space="preserve">8</w:t>
          </w:r>
        </w:p>
        <w:p w:rsidR="00000000" w:rsidDel="00000000" w:rsidP="00000000" w:rsidRDefault="00000000" w:rsidRPr="00000000" w14:paraId="0000000A">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"_heading=h.91q5ifa4a5u" </w:instrText>
            <w:fldChar w:fldCharType="separate"/>
          </w:r>
          <w:r w:rsidDel="00000000" w:rsidR="00000000" w:rsidRPr="00000000">
            <w:rPr>
              <w:color w:val="000000"/>
              <w:rtl w:val="0"/>
            </w:rPr>
            <w:t xml:space="preserve">Atividades não financidas</w:t>
            <w:tab/>
            <w:t xml:space="preserve">10</w:t>
          </w:r>
        </w:p>
        <w:p w:rsidR="00000000" w:rsidDel="00000000" w:rsidP="00000000" w:rsidRDefault="00000000" w:rsidRPr="00000000" w14:paraId="0000000B">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"_heading=h.23ckvvd" </w:instrText>
            <w:fldChar w:fldCharType="separate"/>
          </w:r>
          <w:r w:rsidDel="00000000" w:rsidR="00000000" w:rsidRPr="00000000">
            <w:rPr>
              <w:color w:val="000000"/>
              <w:rtl w:val="0"/>
            </w:rPr>
            <w:t xml:space="preserve">O que se espera das organizações parceiras selecionadas ao final do período de implementação?</w:t>
            <w:tab/>
            <w:t xml:space="preserve">10</w:t>
          </w:r>
        </w:p>
        <w:p w:rsidR="00000000" w:rsidDel="00000000" w:rsidP="00000000" w:rsidRDefault="00000000" w:rsidRPr="00000000" w14:paraId="0000000C">
          <w:pPr>
            <w:widowControl w:val="0"/>
            <w:tabs>
              <w:tab w:val="right" w:leader="none" w:pos="9360"/>
            </w:tabs>
            <w:spacing w:before="60" w:line="240" w:lineRule="auto"/>
            <w:jc w:val="left"/>
            <w:rPr>
              <w:b w:val="1"/>
              <w:color w:val="000000"/>
            </w:rPr>
          </w:pPr>
          <w:r w:rsidDel="00000000" w:rsidR="00000000" w:rsidRPr="00000000">
            <w:fldChar w:fldCharType="end"/>
          </w:r>
          <w:r w:rsidDel="00000000" w:rsidR="00000000" w:rsidRPr="00000000">
            <w:fldChar w:fldCharType="begin"/>
            <w:instrText xml:space="preserve"> HYPERLINK \l "_heading=h.53rmwl4oks3r" </w:instrText>
            <w:fldChar w:fldCharType="separate"/>
          </w:r>
          <w:r w:rsidDel="00000000" w:rsidR="00000000" w:rsidRPr="00000000">
            <w:rPr>
              <w:b w:val="1"/>
              <w:color w:val="000000"/>
              <w:rtl w:val="0"/>
            </w:rPr>
            <w:t xml:space="preserve">Processo de seleção</w:t>
            <w:tab/>
            <w:t xml:space="preserve">11</w:t>
          </w:r>
        </w:p>
        <w:p w:rsidR="00000000" w:rsidDel="00000000" w:rsidP="00000000" w:rsidRDefault="00000000" w:rsidRPr="00000000" w14:paraId="0000000D">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"_heading=h.32hioqz" </w:instrText>
            <w:fldChar w:fldCharType="separate"/>
          </w:r>
          <w:r w:rsidDel="00000000" w:rsidR="00000000" w:rsidRPr="00000000">
            <w:rPr>
              <w:color w:val="000000"/>
              <w:rtl w:val="0"/>
            </w:rPr>
            <w:t xml:space="preserve">Datas importantes</w:t>
            <w:tab/>
            <w:t xml:space="preserve">11</w:t>
          </w:r>
        </w:p>
        <w:p w:rsidR="00000000" w:rsidDel="00000000" w:rsidP="00000000" w:rsidRDefault="00000000" w:rsidRPr="00000000" w14:paraId="0000000E">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"_heading=h.1hmsyys" </w:instrText>
            <w:fldChar w:fldCharType="separate"/>
          </w:r>
          <w:r w:rsidDel="00000000" w:rsidR="00000000" w:rsidRPr="00000000">
            <w:rPr>
              <w:color w:val="000000"/>
              <w:rtl w:val="0"/>
            </w:rPr>
            <w:t xml:space="preserve">Comunicação no processo</w:t>
            <w:tab/>
            <w:t xml:space="preserve">12</w:t>
          </w:r>
        </w:p>
        <w:p w:rsidR="00000000" w:rsidDel="00000000" w:rsidP="00000000" w:rsidRDefault="00000000" w:rsidRPr="00000000" w14:paraId="0000000F">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"_heading=h.41mghml" </w:instrText>
            <w:fldChar w:fldCharType="separate"/>
          </w:r>
          <w:r w:rsidDel="00000000" w:rsidR="00000000" w:rsidRPr="00000000">
            <w:rPr>
              <w:color w:val="000000"/>
              <w:rtl w:val="0"/>
            </w:rPr>
            <w:t xml:space="preserve">Critérios de elegibilidade</w:t>
            <w:tab/>
            <w:t xml:space="preserve">12</w:t>
          </w:r>
        </w:p>
        <w:p w:rsidR="00000000" w:rsidDel="00000000" w:rsidP="00000000" w:rsidRDefault="00000000" w:rsidRPr="00000000" w14:paraId="00000010">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"_heading=h.2grqrue" </w:instrText>
            <w:fldChar w:fldCharType="separate"/>
          </w:r>
          <w:r w:rsidDel="00000000" w:rsidR="00000000" w:rsidRPr="00000000">
            <w:rPr>
              <w:color w:val="000000"/>
              <w:rtl w:val="0"/>
            </w:rPr>
            <w:t xml:space="preserve">Governança: quem decide sobre os projetos a serem financiados?</w:t>
            <w:tab/>
            <w:t xml:space="preserve">14</w:t>
          </w:r>
        </w:p>
        <w:p w:rsidR="00000000" w:rsidDel="00000000" w:rsidP="00000000" w:rsidRDefault="00000000" w:rsidRPr="00000000" w14:paraId="00000011">
          <w:pPr>
            <w:widowControl w:val="0"/>
            <w:tabs>
              <w:tab w:val="right" w:leader="none" w:pos="9360"/>
            </w:tabs>
            <w:spacing w:before="60" w:line="240" w:lineRule="auto"/>
            <w:jc w:val="left"/>
            <w:rPr>
              <w:b w:val="1"/>
              <w:color w:val="000000"/>
            </w:rPr>
          </w:pPr>
          <w:r w:rsidDel="00000000" w:rsidR="00000000" w:rsidRPr="00000000">
            <w:fldChar w:fldCharType="end"/>
          </w:r>
          <w:r w:rsidDel="00000000" w:rsidR="00000000" w:rsidRPr="00000000">
            <w:fldChar w:fldCharType="begin"/>
            <w:instrText xml:space="preserve"> HYPERLINK \l "_heading=h.3fwokq0" </w:instrText>
            <w:fldChar w:fldCharType="separate"/>
          </w:r>
          <w:r w:rsidDel="00000000" w:rsidR="00000000" w:rsidRPr="00000000">
            <w:rPr>
              <w:b w:val="1"/>
              <w:color w:val="000000"/>
              <w:rtl w:val="0"/>
            </w:rPr>
            <w:t xml:space="preserve">Processo de integração e implementação</w:t>
            <w:tab/>
            <w:t xml:space="preserve">15</w:t>
          </w:r>
        </w:p>
        <w:p w:rsidR="00000000" w:rsidDel="00000000" w:rsidP="00000000" w:rsidRDefault="00000000" w:rsidRPr="00000000" w14:paraId="00000012">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"_heading=h.vx1227" </w:instrText>
            <w:fldChar w:fldCharType="separate"/>
          </w:r>
          <w:r w:rsidDel="00000000" w:rsidR="00000000" w:rsidRPr="00000000">
            <w:rPr>
              <w:color w:val="000000"/>
              <w:rtl w:val="0"/>
            </w:rPr>
            <w:t xml:space="preserve">Processo de incorporação</w:t>
            <w:tab/>
            <w:t xml:space="preserve">15</w:t>
          </w:r>
        </w:p>
        <w:p w:rsidR="00000000" w:rsidDel="00000000" w:rsidP="00000000" w:rsidRDefault="00000000" w:rsidRPr="00000000" w14:paraId="00000013">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"_heading=h.1v1yuxt" </w:instrText>
            <w:fldChar w:fldCharType="separate"/>
          </w:r>
          <w:r w:rsidDel="00000000" w:rsidR="00000000" w:rsidRPr="00000000">
            <w:rPr>
              <w:color w:val="000000"/>
              <w:rtl w:val="0"/>
            </w:rPr>
            <w:t xml:space="preserve">Desembolsos</w:t>
            <w:tab/>
            <w:t xml:space="preserve">15</w:t>
          </w:r>
        </w:p>
        <w:p w:rsidR="00000000" w:rsidDel="00000000" w:rsidP="00000000" w:rsidRDefault="00000000" w:rsidRPr="00000000" w14:paraId="00000014">
          <w:pPr>
            <w:widowControl w:val="0"/>
            <w:tabs>
              <w:tab w:val="right" w:leader="none" w:pos="9360"/>
            </w:tabs>
            <w:spacing w:before="60" w:line="240" w:lineRule="auto"/>
            <w:ind w:left="360" w:firstLine="0"/>
            <w:jc w:val="left"/>
            <w:rPr>
              <w:color w:val="000000"/>
            </w:rPr>
          </w:pPr>
          <w:r w:rsidDel="00000000" w:rsidR="00000000" w:rsidRPr="00000000">
            <w:fldChar w:fldCharType="end"/>
          </w:r>
          <w:r w:rsidDel="00000000" w:rsidR="00000000" w:rsidRPr="00000000">
            <w:fldChar w:fldCharType="begin"/>
            <w:instrText xml:space="preserve"> HYPERLINK \l "_heading=h.2u6wntf" </w:instrText>
            <w:fldChar w:fldCharType="separate"/>
          </w:r>
          <w:r w:rsidDel="00000000" w:rsidR="00000000" w:rsidRPr="00000000">
            <w:rPr>
              <w:color w:val="000000"/>
              <w:rtl w:val="0"/>
            </w:rPr>
            <w:t xml:space="preserve">O que se espera das organizações parceiras</w:t>
            <w:tab/>
            <w:t xml:space="preserve">15</w:t>
          </w:r>
        </w:p>
        <w:p w:rsidR="00000000" w:rsidDel="00000000" w:rsidP="00000000" w:rsidRDefault="00000000" w:rsidRPr="00000000" w14:paraId="00000015">
          <w:pPr>
            <w:widowControl w:val="0"/>
            <w:tabs>
              <w:tab w:val="right" w:leader="none" w:pos="9360"/>
            </w:tabs>
            <w:spacing w:before="60" w:line="240" w:lineRule="auto"/>
            <w:jc w:val="left"/>
            <w:rPr>
              <w:b w:val="1"/>
              <w:color w:val="000000"/>
            </w:rPr>
          </w:pPr>
          <w:r w:rsidDel="00000000" w:rsidR="00000000" w:rsidRPr="00000000">
            <w:fldChar w:fldCharType="end"/>
          </w:r>
          <w:hyperlink w:anchor="_heading=h.28h4qwu">
            <w:r w:rsidDel="00000000" w:rsidR="00000000" w:rsidRPr="00000000">
              <w:rPr>
                <w:b w:val="1"/>
                <w:color w:val="000000"/>
                <w:rtl w:val="0"/>
              </w:rPr>
              <w:t xml:space="preserve">Formulário de inscrição</w:t>
              <w:tab/>
              <w:t xml:space="preserve">17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keepNext w:val="1"/>
        <w:keepLines w:val="1"/>
        <w:pBdr>
          <w:top w:space="0" w:sz="0" w:val="nil"/>
          <w:left w:space="0" w:sz="0" w:val="nil"/>
          <w:bottom w:space="0" w:sz="0" w:val="nil"/>
          <w:right w:space="0" w:sz="0" w:val="nil"/>
          <w:between w:space="0" w:sz="0" w:val="nil"/>
        </w:pBdr>
        <w:spacing w:before="240" w:line="259" w:lineRule="auto"/>
        <w:jc w:val="left"/>
        <w:rPr>
          <w:rFonts w:ascii="Calibri" w:cs="Calibri" w:eastAsia="Calibri" w:hAnsi="Calibri"/>
          <w:color w:val="2f5496"/>
          <w:sz w:val="32"/>
          <w:szCs w:val="3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rPr/>
      </w:pPr>
      <w:bookmarkStart w:colFirst="0" w:colLast="0" w:name="_heading=h.jw5g6jqcoqfx" w:id="0"/>
      <w:bookmarkEnd w:id="0"/>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rPr/>
      </w:pPr>
      <w:bookmarkStart w:colFirst="0" w:colLast="0" w:name="_heading=h.sm193l0qhaj" w:id="1"/>
      <w:bookmarkEnd w:id="1"/>
      <w:r w:rsidDel="00000000" w:rsidR="00000000" w:rsidRPr="00000000">
        <w:rPr>
          <w:rtl w:val="0"/>
        </w:rPr>
        <w:t xml:space="preserve">Por que trabalhar com o nexo entre clima e cuidados?</w:t>
      </w:r>
    </w:p>
    <w:p w:rsidR="00000000" w:rsidDel="00000000" w:rsidP="00000000" w:rsidRDefault="00000000" w:rsidRPr="00000000" w14:paraId="0000001A">
      <w:pPr>
        <w:rPr/>
      </w:pPr>
      <w:r w:rsidDel="00000000" w:rsidR="00000000" w:rsidRPr="00000000">
        <w:rPr>
          <w:rtl w:val="0"/>
        </w:rPr>
        <w:t xml:space="preserve">Há cada vez mais evidências que descrevem a estreita interconexão entre os efeitos da mudança climática e da degradação ambiental e suas consequências na reprodução e exacerbação da distribuição desigual de cuidados, principalmente para as mulheres e meninas mais marginalizadas. Por exemplo, os eventos extremos causados pela mudança climática, como enchentes, secas, furacões, tufões e ciclones, destroem as infraestruturas físicas e comunitárias de atendimento pré-existentes, aumentam a insegurança alimentar, as crises hídricas e a pobreza energética, aumentam os problemas de saúde e as doenças das populações afetadas e, em muitos casos, levam ao deslocamento forçado. Isso implica que, devido aos papéis tradicionais de gênero, as mulheres sejam responsáveis por atender a essas necessidades, aumentando consideravelmente o tempo que elas gastam em trabalho de cuidado não remunerado, por exemplo, para obter água, alimentos e fontes de energia, para cuidar de doentes ou feridos, para fornecer espaços de cuidado para crianças, idosos e pessoas com deficiência nas comunidades afetadas ou, no caso de deslocamento climático, durante o trânsito ou nas comunidades de destino. Por outro lado, foi demonstrado que, em contextos de impactos climáticos como os mencionados acima, a violência baseada em gênero aumenta tanto nos lares quanto em abrigos, campos de refugiados e ao longo das rotas de trânsito de mulheres e meninas deslocadas.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Os esforços para mitigar as emissões de carbono ou gerar soluções de adaptação não consideraram a distribuição desigual do trabalho de cuidado entre homens e mulheres e, às vezes, tiveram consequências negativas ao aumentar ainda mais a carga de trabalho de mulheres e meninas, exacerbando as desigualdades socioeconômicas e de gênero.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Mas a ligação entre o cuidado e o clima também pode ser benéfica, pois o cuidado aumenta a resiliência às mudanças climáticas e a economia do cuidado contribui para a descarbonização. Por exemplo, as redes de cuidados comunitários criam sistemas de apoio que se tornam essenciais durante os eventos climáticos. A promoção de práticas agrícolas sustentáveis aumenta a segurança alimentar, reduz o desmatamento, aumenta a resiliência do ecossistema e melhora o sequestro de carbono do solo. Portanto, investir no fortalecimento dos sistemas de cuidado ajuda as comunidades a estarem mais bem preparadas para gerenciar os impactos das mudanças climáticas.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Nesse contexto, a Iniciativa Clima e Cuidado busca avançar na compreensão desse nexo, bem como promover e tornar visíveis as ações que as organizações e os coletivos estão realizando no território e que têm um impacto positivo sobre o cuidado e o meio ambiente. Por exemplo, contribuir para tornar o cuidado visível como um trabalho, um direito e um elemento central em nossas sociedades, redistribuir o cuidado com responsabilidade social, gerar condições de trabalho decentes para os trabalhadores do cuidado remunerado e aumentar a representação das mulheres cuidadoras nos espaços de tomada de decisão em nível local, nacional, regional e global</w:t>
      </w:r>
      <w:r w:rsidDel="00000000" w:rsidR="00000000" w:rsidRPr="00000000">
        <w:rPr>
          <w:b w:val="1"/>
          <w:rtl w:val="0"/>
        </w:rPr>
        <w:t xml:space="preserve">, </w:t>
      </w:r>
      <w:r w:rsidDel="00000000" w:rsidR="00000000" w:rsidRPr="00000000">
        <w:rPr>
          <w:b w:val="1"/>
          <w:u w:val="single"/>
          <w:rtl w:val="0"/>
        </w:rPr>
        <w:t xml:space="preserve">ao mesmo tempo em que </w:t>
      </w:r>
      <w:r w:rsidDel="00000000" w:rsidR="00000000" w:rsidRPr="00000000">
        <w:rPr>
          <w:rtl w:val="0"/>
        </w:rPr>
        <w:t xml:space="preserve">aumenta a resiliência das comunidades diante das mudanças climáticas e contribui para uma economia de baixo carbono e para a conservação dos ecossistemas e da biodiversidade.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Para obter mais informações, você pode fazer o </w:t>
      </w:r>
      <w:hyperlink r:id="rId8">
        <w:r w:rsidDel="00000000" w:rsidR="00000000" w:rsidRPr="00000000">
          <w:rPr>
            <w:color w:val="1155cc"/>
            <w:u w:val="single"/>
            <w:rtl w:val="0"/>
          </w:rPr>
          <w:t xml:space="preserve">download da</w:t>
        </w:r>
      </w:hyperlink>
      <w:hyperlink r:id="rId9">
        <w:r w:rsidDel="00000000" w:rsidR="00000000" w:rsidRPr="00000000">
          <w:rPr>
            <w:color w:val="1155cc"/>
            <w:u w:val="single"/>
            <w:rtl w:val="0"/>
          </w:rPr>
          <w:t xml:space="preserve"> </w:t>
        </w:r>
      </w:hyperlink>
      <w:hyperlink r:id="rId10">
        <w:r w:rsidDel="00000000" w:rsidR="00000000" w:rsidRPr="00000000">
          <w:rPr>
            <w:color w:val="1155cc"/>
            <w:u w:val="single"/>
            <w:rtl w:val="0"/>
          </w:rPr>
          <w:t xml:space="preserve">apresentação resumida </w:t>
        </w:r>
      </w:hyperlink>
      <w:hyperlink r:id="rId11">
        <w:r w:rsidDel="00000000" w:rsidR="00000000" w:rsidRPr="00000000">
          <w:rPr>
            <w:b w:val="1"/>
            <w:color w:val="1155cc"/>
            <w:u w:val="single"/>
            <w:rtl w:val="0"/>
          </w:rPr>
          <w:t xml:space="preserve">da estrutura conceitual</w:t>
        </w:r>
      </w:hyperlink>
      <w:r w:rsidDel="00000000" w:rsidR="00000000" w:rsidRPr="00000000">
        <w:rPr>
          <w:b w:val="1"/>
          <w:rtl w:val="0"/>
        </w:rPr>
        <w:t xml:space="preserve"> </w:t>
      </w:r>
      <w:r w:rsidDel="00000000" w:rsidR="00000000" w:rsidRPr="00000000">
        <w:rPr>
          <w:rtl w:val="0"/>
        </w:rPr>
        <w:t xml:space="preserve">que elaboramos na Iniciativa Clima e Cuidado, ou consultar outros documentos sobre o assunto:</w:t>
      </w:r>
    </w:p>
    <w:p w:rsidR="00000000" w:rsidDel="00000000" w:rsidP="00000000" w:rsidRDefault="00000000" w:rsidRPr="00000000" w14:paraId="00000023">
      <w:pPr>
        <w:numPr>
          <w:ilvl w:val="0"/>
          <w:numId w:val="8"/>
        </w:numPr>
        <w:ind w:left="720" w:hanging="360"/>
        <w:rPr/>
      </w:pPr>
      <w:r w:rsidDel="00000000" w:rsidR="00000000" w:rsidRPr="00000000">
        <w:rPr>
          <w:rtl w:val="0"/>
        </w:rPr>
        <w:t xml:space="preserve">The Climate-care nexus: Addressing the linkages between climate change and women's and girls' unpaid care, domestic and communal work (UN WOMEN </w:t>
      </w:r>
      <w:hyperlink r:id="rId12">
        <w:r w:rsidDel="00000000" w:rsidR="00000000" w:rsidRPr="00000000">
          <w:rPr>
            <w:color w:val="1155cc"/>
            <w:u w:val="single"/>
            <w:rtl w:val="0"/>
          </w:rPr>
          <w:t xml:space="preserve">- em inglês</w:t>
        </w:r>
      </w:hyperlink>
      <w:r w:rsidDel="00000000" w:rsidR="00000000" w:rsidRPr="00000000">
        <w:rPr>
          <w:rtl w:val="0"/>
        </w:rPr>
        <w:t xml:space="preserve">)</w:t>
      </w:r>
    </w:p>
    <w:p w:rsidR="00000000" w:rsidDel="00000000" w:rsidP="00000000" w:rsidRDefault="00000000" w:rsidRPr="00000000" w14:paraId="00000024">
      <w:pPr>
        <w:numPr>
          <w:ilvl w:val="0"/>
          <w:numId w:val="8"/>
        </w:numPr>
        <w:ind w:left="720" w:hanging="360"/>
        <w:rPr/>
      </w:pPr>
      <w:r w:rsidDel="00000000" w:rsidR="00000000" w:rsidRPr="00000000">
        <w:rPr>
          <w:rtl w:val="0"/>
        </w:rPr>
        <w:t xml:space="preserve">Cuidando em um clima em mudança. Centrando o trabalho de cuidado na ação climática (Oxfam - </w:t>
      </w:r>
      <w:hyperlink r:id="rId13">
        <w:r w:rsidDel="00000000" w:rsidR="00000000" w:rsidRPr="00000000">
          <w:rPr>
            <w:color w:val="1155cc"/>
            <w:u w:val="single"/>
            <w:rtl w:val="0"/>
          </w:rPr>
          <w:t xml:space="preserve">em inglês</w:t>
        </w:r>
      </w:hyperlink>
      <w:r w:rsidDel="00000000" w:rsidR="00000000" w:rsidRPr="00000000">
        <w:rPr>
          <w:rtl w:val="0"/>
        </w:rPr>
        <w:t xml:space="preserve">)</w:t>
      </w:r>
    </w:p>
    <w:p w:rsidR="00000000" w:rsidDel="00000000" w:rsidP="00000000" w:rsidRDefault="00000000" w:rsidRPr="00000000" w14:paraId="00000025">
      <w:pPr>
        <w:numPr>
          <w:ilvl w:val="0"/>
          <w:numId w:val="8"/>
        </w:numPr>
        <w:ind w:left="720" w:hanging="360"/>
        <w:rPr/>
      </w:pPr>
      <w:r w:rsidDel="00000000" w:rsidR="00000000" w:rsidRPr="00000000">
        <w:rPr>
          <w:rtl w:val="0"/>
        </w:rPr>
        <w:t xml:space="preserve">Empregos verdes, uma oportunidade para as mulheres na América Latina (OIT - </w:t>
      </w:r>
      <w:hyperlink r:id="rId14">
        <w:r w:rsidDel="00000000" w:rsidR="00000000" w:rsidRPr="00000000">
          <w:rPr>
            <w:color w:val="1155cc"/>
            <w:u w:val="single"/>
            <w:rtl w:val="0"/>
          </w:rPr>
          <w:t xml:space="preserve">em inglês</w:t>
        </w:r>
      </w:hyperlink>
      <w:r w:rsidDel="00000000" w:rsidR="00000000" w:rsidRPr="00000000">
        <w:rPr>
          <w:rtl w:val="0"/>
        </w:rPr>
        <w:t xml:space="preserve"> | </w:t>
      </w:r>
      <w:hyperlink r:id="rId15">
        <w:r w:rsidDel="00000000" w:rsidR="00000000" w:rsidRPr="00000000">
          <w:rPr>
            <w:color w:val="1155cc"/>
            <w:u w:val="single"/>
            <w:rtl w:val="0"/>
          </w:rPr>
          <w:t xml:space="preserve">em espanhol</w:t>
        </w:r>
      </w:hyperlink>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1"/>
        <w:rPr/>
      </w:pPr>
      <w:bookmarkStart w:colFirst="0" w:colLast="0" w:name="_heading=h.9dpjaa6i8ipi" w:id="2"/>
      <w:bookmarkEnd w:id="2"/>
      <w:r w:rsidDel="00000000" w:rsidR="00000000" w:rsidRPr="00000000">
        <w:rPr>
          <w:rtl w:val="0"/>
        </w:rPr>
        <w:t xml:space="preserve">Iniciativa Clima e Cuidado </w:t>
      </w:r>
    </w:p>
    <w:p w:rsidR="00000000" w:rsidDel="00000000" w:rsidP="00000000" w:rsidRDefault="00000000" w:rsidRPr="00000000" w14:paraId="00000028">
      <w:pPr>
        <w:rPr>
          <w:rFonts w:ascii="Arial" w:cs="Arial" w:eastAsia="Arial" w:hAnsi="Arial"/>
          <w:b w:val="1"/>
          <w:color w:val="212529"/>
          <w:sz w:val="24"/>
          <w:szCs w:val="24"/>
        </w:rPr>
      </w:pPr>
      <w:r w:rsidDel="00000000" w:rsidR="00000000" w:rsidRPr="00000000">
        <w:rPr>
          <w:rtl w:val="0"/>
        </w:rPr>
        <w:t xml:space="preserve">Dada a urgência e a oportunidade de responder simultaneamente às crises do cuidado e do clima, a Iniciativa Clima e Cuidado tem como objetivo integrar as agendas de cuidado e ação climática, demonstrando suas interconexões e aprendendo com práticas concretas, inclusive aquelas promovidas por movimentos ecofeministas e organizações de base. A Iniciativa tem quatro pilares de ação inter-relacionados:</w:t>
      </w:r>
      <w:r w:rsidDel="00000000" w:rsidR="00000000" w:rsidRPr="00000000">
        <w:rPr>
          <w:rtl w:val="0"/>
        </w:rPr>
      </w:r>
    </w:p>
    <w:p w:rsidR="00000000" w:rsidDel="00000000" w:rsidP="00000000" w:rsidRDefault="00000000" w:rsidRPr="00000000" w14:paraId="00000029">
      <w:pPr>
        <w:numPr>
          <w:ilvl w:val="0"/>
          <w:numId w:val="9"/>
        </w:numPr>
        <w:tabs>
          <w:tab w:val="left" w:leader="none" w:pos="284"/>
        </w:tabs>
        <w:ind w:left="720" w:hanging="360"/>
        <w:rPr/>
      </w:pPr>
      <w:r w:rsidDel="00000000" w:rsidR="00000000" w:rsidRPr="00000000">
        <w:rPr>
          <w:b w:val="1"/>
          <w:rtl w:val="0"/>
        </w:rPr>
        <w:t xml:space="preserve">Pilar 1 - Entendimento comum: </w:t>
      </w:r>
      <w:r w:rsidDel="00000000" w:rsidR="00000000" w:rsidRPr="00000000">
        <w:rPr>
          <w:rtl w:val="0"/>
        </w:rPr>
        <w:t xml:space="preserve">Criar uma estrutura conceitual sobre o nexo entre as crises climáticas e de cuidados. </w:t>
      </w:r>
    </w:p>
    <w:p w:rsidR="00000000" w:rsidDel="00000000" w:rsidP="00000000" w:rsidRDefault="00000000" w:rsidRPr="00000000" w14:paraId="0000002A">
      <w:pPr>
        <w:numPr>
          <w:ilvl w:val="0"/>
          <w:numId w:val="9"/>
        </w:numPr>
        <w:tabs>
          <w:tab w:val="left" w:leader="none" w:pos="284"/>
        </w:tabs>
        <w:ind w:left="720" w:hanging="360"/>
        <w:rPr>
          <w:b w:val="1"/>
          <w:shd w:fill="efefef" w:val="clear"/>
        </w:rPr>
      </w:pPr>
      <w:r w:rsidDel="00000000" w:rsidR="00000000" w:rsidRPr="00000000">
        <w:rPr>
          <w:b w:val="1"/>
          <w:shd w:fill="efefef" w:val="clear"/>
          <w:rtl w:val="0"/>
        </w:rPr>
        <w:t xml:space="preserve">Pilar 2 - Mapeamento e financiamento de projetos</w:t>
      </w:r>
      <w:r w:rsidDel="00000000" w:rsidR="00000000" w:rsidRPr="00000000">
        <w:rPr>
          <w:shd w:fill="efefef" w:val="clear"/>
          <w:rtl w:val="0"/>
        </w:rPr>
        <w:t xml:space="preserve">: Identificar organizações e ações que abordem o nexo entre cuidados e clima e desenvolver um fundo para apoiar financeiramente organizações da sociedade civil, comunitárias, ecofeministas e de base que trabalhem no local e que abordem esses desafios simultaneamente. Esta chamada se enquadra nesse pilar.</w:t>
      </w:r>
      <w:r w:rsidDel="00000000" w:rsidR="00000000" w:rsidRPr="00000000">
        <w:rPr>
          <w:rtl w:val="0"/>
        </w:rPr>
      </w:r>
    </w:p>
    <w:p w:rsidR="00000000" w:rsidDel="00000000" w:rsidP="00000000" w:rsidRDefault="00000000" w:rsidRPr="00000000" w14:paraId="0000002B">
      <w:pPr>
        <w:numPr>
          <w:ilvl w:val="0"/>
          <w:numId w:val="9"/>
        </w:numPr>
        <w:tabs>
          <w:tab w:val="left" w:leader="none" w:pos="284"/>
        </w:tabs>
        <w:ind w:left="720" w:hanging="360"/>
        <w:rPr/>
      </w:pPr>
      <w:r w:rsidDel="00000000" w:rsidR="00000000" w:rsidRPr="00000000">
        <w:rPr>
          <w:b w:val="1"/>
          <w:rtl w:val="0"/>
        </w:rPr>
        <w:t xml:space="preserve">Pilar 3 - Desenvolvimento de evidências</w:t>
      </w:r>
      <w:r w:rsidDel="00000000" w:rsidR="00000000" w:rsidRPr="00000000">
        <w:rPr>
          <w:rtl w:val="0"/>
        </w:rPr>
        <w:t xml:space="preserve">: gerar pesquisas aplicadas para promover o aprendizado sobre essas ações, tornando o nexo cuidado-clima mais visível, bem como as contribuições dos movimentos comunitários, ecofeministas e de base. Essa pesquisa será construída acompanhando as organizações financiadas pelo fundo (Pilar 2) por meio de processos de pesquisa participativa com movimentos e comunidades ecofeministas locais na América Latina, no Caribe e na África Subsaariana.</w:t>
      </w:r>
    </w:p>
    <w:p w:rsidR="00000000" w:rsidDel="00000000" w:rsidP="00000000" w:rsidRDefault="00000000" w:rsidRPr="00000000" w14:paraId="0000002C">
      <w:pPr>
        <w:numPr>
          <w:ilvl w:val="0"/>
          <w:numId w:val="9"/>
        </w:numPr>
        <w:tabs>
          <w:tab w:val="left" w:leader="none" w:pos="284"/>
        </w:tabs>
        <w:ind w:left="720" w:hanging="360"/>
        <w:rPr/>
      </w:pPr>
      <w:r w:rsidDel="00000000" w:rsidR="00000000" w:rsidRPr="00000000">
        <w:rPr>
          <w:b w:val="1"/>
          <w:rtl w:val="0"/>
        </w:rPr>
        <w:t xml:space="preserve">Pilar 4 - Informar e engajar</w:t>
      </w:r>
      <w:r w:rsidDel="00000000" w:rsidR="00000000" w:rsidRPr="00000000">
        <w:rPr>
          <w:rtl w:val="0"/>
        </w:rPr>
        <w:t xml:space="preserve">: Levar o aprendizado e as evidências geradas para os espaços de discussão de políticas regionais e globais e de financiamento climático, como as Conferências das Partes (COPs), incentivando a participação ativa de representantes do Sul Global em fóruns internacionais sobre o clima.</w:t>
      </w:r>
    </w:p>
    <w:p w:rsidR="00000000" w:rsidDel="00000000" w:rsidP="00000000" w:rsidRDefault="00000000" w:rsidRPr="00000000" w14:paraId="0000002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E">
      <w:pPr>
        <w:rPr/>
      </w:pPr>
      <w:bookmarkStart w:colFirst="0" w:colLast="0" w:name="_heading=h.35nkun2" w:id="3"/>
      <w:bookmarkEnd w:id="3"/>
      <w:r w:rsidDel="00000000" w:rsidR="00000000" w:rsidRPr="00000000">
        <w:rPr>
          <w:rtl w:val="0"/>
        </w:rPr>
        <w:t xml:space="preserve">A Iniciativa é financiada pelo International Development Research Centre (IDRC) e implementada por um consórcio que inclui o United Nations Research Institute for Social Development (UNRISD), a Oxfam Canada e a Fundación Avina, e em colaboração com a Global Care Partnership. Essas organizações formam o consórcio da Iniciativa Clima e Cuidado.</w:t>
      </w:r>
    </w:p>
    <w:p w:rsidR="00000000" w:rsidDel="00000000" w:rsidP="00000000" w:rsidRDefault="00000000" w:rsidRPr="00000000" w14:paraId="0000002F">
      <w:pPr>
        <w:pStyle w:val="Heading1"/>
        <w:rPr/>
      </w:pPr>
      <w:r w:rsidDel="00000000" w:rsidR="00000000" w:rsidRPr="00000000">
        <w:rPr>
          <w:rtl w:val="0"/>
        </w:rPr>
        <w:t xml:space="preserve">Sobre o Fundo</w:t>
      </w:r>
    </w:p>
    <w:p w:rsidR="00000000" w:rsidDel="00000000" w:rsidP="00000000" w:rsidRDefault="00000000" w:rsidRPr="00000000" w14:paraId="00000030">
      <w:pPr>
        <w:pStyle w:val="Heading2"/>
        <w:rPr>
          <w:rFonts w:ascii="Poppins SemiBold" w:cs="Poppins SemiBold" w:eastAsia="Poppins SemiBold" w:hAnsi="Poppins SemiBold"/>
        </w:rPr>
      </w:pPr>
      <w:bookmarkStart w:colFirst="0" w:colLast="0" w:name="_heading=h.49x2ik5" w:id="4"/>
      <w:bookmarkEnd w:id="4"/>
      <w:r w:rsidDel="00000000" w:rsidR="00000000" w:rsidRPr="00000000">
        <w:rPr>
          <w:rtl w:val="0"/>
        </w:rPr>
        <w:t xml:space="preserve">Objetivo</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 Fundo da Iniciativa Clima e Cuidado tem como objetivo contribuir para o fortalecimento da ação da sociedade civil, das organizações de base, de base comunitária, etc., que trabalham no nexo entre o cuidado e a mudança climática na América Latina, no Caribe e na África Subsaariana.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 iniciativa também busca reconhecer e tornar visíveis essas ações que são realizadas em nível territorial como práticas fundamentais para enfrentar a crise climática e de cuidados, além de informar as políticas públicas e mobilizar financiamento para promover uma transição justa com igualdade de gênero.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2"/>
        <w:rPr/>
      </w:pPr>
      <w:bookmarkStart w:colFirst="0" w:colLast="0" w:name="_heading=h.2p2csry" w:id="5"/>
      <w:bookmarkEnd w:id="5"/>
      <w:r w:rsidDel="00000000" w:rsidR="00000000" w:rsidRPr="00000000">
        <w:rPr>
          <w:rtl w:val="0"/>
        </w:rPr>
        <w:t xml:space="preserve">Principais informações</w:t>
      </w:r>
    </w:p>
    <w:p w:rsidR="00000000" w:rsidDel="00000000" w:rsidP="00000000" w:rsidRDefault="00000000" w:rsidRPr="00000000" w14:paraId="00000036">
      <w:pPr>
        <w:rPr/>
      </w:pPr>
      <w:r w:rsidDel="00000000" w:rsidR="00000000" w:rsidRPr="00000000">
        <w:rPr>
          <w:b w:val="1"/>
          <w:rtl w:val="0"/>
        </w:rPr>
        <w:t xml:space="preserve">Escopo geográfico e priorização:</w:t>
      </w:r>
      <w:r w:rsidDel="00000000" w:rsidR="00000000" w:rsidRPr="00000000">
        <w:rPr>
          <w:rtl w:val="0"/>
        </w:rPr>
        <w:t xml:space="preserve"> O fundo da Iniciativa Clima e Cuidado aceitará propostas dos seguintes países:</w:t>
      </w:r>
    </w:p>
    <w:p w:rsidR="00000000" w:rsidDel="00000000" w:rsidP="00000000" w:rsidRDefault="00000000" w:rsidRPr="00000000" w14:paraId="00000037">
      <w:pPr>
        <w:ind w:left="720" w:firstLine="0"/>
        <w:rPr/>
      </w:pPr>
      <w:r w:rsidDel="00000000" w:rsidR="00000000" w:rsidRPr="00000000">
        <w:rPr>
          <w:b w:val="1"/>
          <w:rtl w:val="0"/>
        </w:rPr>
        <w:t xml:space="preserve">América Latina e Caribe: </w:t>
      </w:r>
      <w:r w:rsidDel="00000000" w:rsidR="00000000" w:rsidRPr="00000000">
        <w:rPr>
          <w:rtl w:val="0"/>
        </w:rPr>
        <w:t xml:space="preserve">Argentina, Barbados, Bolívia, Brasil, Colômbia, Costa Rica, Cuba, República Dominicana, Equador, Guatemala, Jamaica, México, Peru, Panamá, Uruguai. </w:t>
      </w:r>
    </w:p>
    <w:p w:rsidR="00000000" w:rsidDel="00000000" w:rsidP="00000000" w:rsidRDefault="00000000" w:rsidRPr="00000000" w14:paraId="00000038">
      <w:pPr>
        <w:ind w:left="720" w:firstLine="0"/>
        <w:rPr/>
      </w:pPr>
      <w:r w:rsidDel="00000000" w:rsidR="00000000" w:rsidRPr="00000000">
        <w:rPr>
          <w:b w:val="1"/>
          <w:rtl w:val="0"/>
        </w:rPr>
        <w:t xml:space="preserve">África Subsaariana</w:t>
      </w:r>
      <w:r w:rsidDel="00000000" w:rsidR="00000000" w:rsidRPr="00000000">
        <w:rPr>
          <w:rtl w:val="0"/>
        </w:rPr>
        <w:t xml:space="preserve">: Cabo Verde, Costa do Marfim, Etiópia, Gana, Quênia, Madagascar, Maurício, Namíbia, Níger, Nigéria, Serra Leoa, África do Sul, Uganda, Zâmbia, Zimbábue. </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Recursos disponíveis: </w:t>
      </w:r>
      <w:r w:rsidDel="00000000" w:rsidR="00000000" w:rsidRPr="00000000">
        <w:rPr>
          <w:rtl w:val="0"/>
        </w:rPr>
        <w:t xml:space="preserve">O Fundo tem um total de US$ 600.000. Cada projeto receberá até US$ 50.000, dependendo das propostas recebidas.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Duração da implementação: </w:t>
      </w:r>
      <w:r w:rsidDel="00000000" w:rsidR="00000000" w:rsidRPr="00000000">
        <w:rPr>
          <w:rtl w:val="0"/>
        </w:rPr>
        <w:t xml:space="preserve">Os projetos a serem financiados pelo Fundo devem ser implementados em um período máximo de 14 meses.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Organizações que podem </w:t>
      </w:r>
      <w:r w:rsidDel="00000000" w:rsidR="00000000" w:rsidRPr="00000000">
        <w:rPr>
          <w:rtl w:val="0"/>
        </w:rPr>
        <w:t xml:space="preserve">se inscrever: A chamada está aberta a organizações de base, organizações da sociedade civil, organizações de base comunitária, organizações e movimentos ecofeministas. Consórcios ou alianças compostos por duas ou mais organizações também podem se candidatar.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rPr/>
      </w:pPr>
      <w:bookmarkStart w:colFirst="0" w:colLast="0" w:name="_heading=h.147n2zr" w:id="6"/>
      <w:bookmarkEnd w:id="6"/>
      <w:r w:rsidDel="00000000" w:rsidR="00000000" w:rsidRPr="00000000">
        <w:rPr>
          <w:rtl w:val="0"/>
        </w:rPr>
        <w:t xml:space="preserve">Prioridades temáticas</w:t>
      </w:r>
    </w:p>
    <w:p w:rsidR="00000000" w:rsidDel="00000000" w:rsidP="00000000" w:rsidRDefault="00000000" w:rsidRPr="00000000" w14:paraId="00000041">
      <w:pPr>
        <w:rPr/>
      </w:pPr>
      <w:r w:rsidDel="00000000" w:rsidR="00000000" w:rsidRPr="00000000">
        <w:rPr>
          <w:rtl w:val="0"/>
        </w:rPr>
        <w:t xml:space="preserve">Para esclarecer melhor o tipo de propostas que o Fundo busca financiar, apresentamos a seguir algumas prioridades temáticas</w:t>
      </w:r>
      <w:r w:rsidDel="00000000" w:rsidR="00000000" w:rsidRPr="00000000">
        <w:rPr>
          <w:vertAlign w:val="superscript"/>
        </w:rPr>
        <w:footnoteReference w:customMarkFollows="0" w:id="0"/>
      </w:r>
      <w:r w:rsidDel="00000000" w:rsidR="00000000" w:rsidRPr="00000000">
        <w:rPr>
          <w:rtl w:val="0"/>
        </w:rPr>
        <w:t xml:space="preserve"> focadas nas interseções entre a crise climática e a crise do cuidado. Convidamos propostas que abordem uma ou mais dessas prioridades temáticas.   </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b w:val="1"/>
          <w:color w:val="3b3838"/>
          <w:shd w:fill="efefef" w:val="clear"/>
        </w:rPr>
      </w:pPr>
      <w:r w:rsidDel="00000000" w:rsidR="00000000" w:rsidRPr="00000000">
        <w:rPr>
          <w:b w:val="1"/>
          <w:shd w:fill="efefef" w:val="clear"/>
          <w:rtl w:val="0"/>
        </w:rPr>
        <w:t xml:space="preserve">Organizações e movimentos que lidam com o aumento da demanda por cuidados em decorrência dos </w:t>
      </w:r>
      <w:r w:rsidDel="00000000" w:rsidR="00000000" w:rsidRPr="00000000">
        <w:rPr>
          <w:b w:val="1"/>
          <w:color w:val="3b3838"/>
          <w:shd w:fill="efefef" w:val="clear"/>
          <w:rtl w:val="0"/>
        </w:rPr>
        <w:t xml:space="preserve">impactos das mudanças </w:t>
      </w:r>
      <w:r w:rsidDel="00000000" w:rsidR="00000000" w:rsidRPr="00000000">
        <w:rPr>
          <w:b w:val="1"/>
          <w:shd w:fill="efefef" w:val="clear"/>
          <w:rtl w:val="0"/>
        </w:rPr>
        <w:t xml:space="preserve">climáticas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Os impactos da mudança climática manifestados em enchentes, secas, ondas de calor, furacões, entre outros, aumentam a necessidade de atendimento às pessoas afetadas. As emergências climáticas, por exemplo, enfraquecem ou destroem os sistemas de atendimento e a infraestrutura existentes, como redes de água, eletricidade e drenagem, centros de saúde, escolas, centros comunitários e redes de transporte. Elas também fazem com que as redes de atendimento social e comunitário existentes sejam interrompidas ou fragmentadas. </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Após os choques climáticos, as populações das comunidades afetadas precisam escapar de condições perigosas, encontrar abrigo, novas fontes de alimento e energia e elaborar novos arranjos para cuidar de pessoas mais dependentes. Além disso, esses fenômenos climáticos têm um impacto sobre a saúde, aumentando as doenças e, portanto, a necessidade de mais cuidados e atenção médica. São principalmente as mulheres que suportam o peso dessa demanda crescente por cuidados.  </w:t>
      </w:r>
    </w:p>
    <w:p w:rsidR="00000000" w:rsidDel="00000000" w:rsidP="00000000" w:rsidRDefault="00000000" w:rsidRPr="00000000" w14:paraId="0000004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t xml:space="preserve">Dentro dessa prioridade temática, o Fundo busca apoiar iniciativas ou processos que: </w:t>
      </w:r>
    </w:p>
    <w:p w:rsidR="00000000" w:rsidDel="00000000" w:rsidP="00000000" w:rsidRDefault="00000000" w:rsidRPr="00000000" w14:paraId="00000047">
      <w:pPr>
        <w:numPr>
          <w:ilvl w:val="0"/>
          <w:numId w:val="4"/>
        </w:numPr>
        <w:ind w:left="1440" w:hanging="360"/>
        <w:rPr/>
      </w:pPr>
      <w:r w:rsidDel="00000000" w:rsidR="00000000" w:rsidRPr="00000000">
        <w:rPr>
          <w:rtl w:val="0"/>
        </w:rPr>
        <w:t xml:space="preserve">Visibilizem como as necessidades de cuidados aumentam e se tornam mais complexas após um evento climático extremo ou devido aos impactos da mudança climática;</w:t>
      </w:r>
    </w:p>
    <w:p w:rsidR="00000000" w:rsidDel="00000000" w:rsidP="00000000" w:rsidRDefault="00000000" w:rsidRPr="00000000" w14:paraId="00000048">
      <w:pPr>
        <w:numPr>
          <w:ilvl w:val="0"/>
          <w:numId w:val="4"/>
        </w:numPr>
        <w:ind w:left="1440" w:hanging="360"/>
        <w:rPr/>
      </w:pPr>
      <w:r w:rsidDel="00000000" w:rsidR="00000000" w:rsidRPr="00000000">
        <w:rPr>
          <w:rtl w:val="0"/>
        </w:rPr>
        <w:t xml:space="preserve">Proponham iniciativas para reduzir o trabalho de cuidado não remunerado devido aos efeitos da mudança climática, por exemplo, melhorando a segurança alimentar, o acesso à saúde, o acesso à água potável e ao saneamento, etc.</w:t>
      </w:r>
    </w:p>
    <w:p w:rsidR="00000000" w:rsidDel="00000000" w:rsidP="00000000" w:rsidRDefault="00000000" w:rsidRPr="00000000" w14:paraId="00000049">
      <w:pPr>
        <w:numPr>
          <w:ilvl w:val="0"/>
          <w:numId w:val="4"/>
        </w:numPr>
        <w:ind w:left="1440" w:hanging="360"/>
        <w:rPr/>
      </w:pPr>
      <w:r w:rsidDel="00000000" w:rsidR="00000000" w:rsidRPr="00000000">
        <w:rPr>
          <w:rtl w:val="0"/>
        </w:rPr>
        <w:t xml:space="preserve">Proponham iniciativas para redistribuir os cuidados com corresponsabilidade social (entre o setor privado, o Estado e as comunidades e dentro das comunidades, entre homens e mulheres) em contextos afetados pelas mudanças climáticas;</w:t>
      </w:r>
    </w:p>
    <w:p w:rsidR="00000000" w:rsidDel="00000000" w:rsidP="00000000" w:rsidRDefault="00000000" w:rsidRPr="00000000" w14:paraId="0000004A">
      <w:pPr>
        <w:numPr>
          <w:ilvl w:val="0"/>
          <w:numId w:val="4"/>
        </w:numPr>
        <w:ind w:left="1440" w:hanging="360"/>
        <w:rPr/>
      </w:pPr>
      <w:r w:rsidDel="00000000" w:rsidR="00000000" w:rsidRPr="00000000">
        <w:rPr>
          <w:rtl w:val="0"/>
        </w:rPr>
        <w:t xml:space="preserve">Proponham iniciativas para prevenir e abordar a violência baseada em gênero que pode ocorrer após um desastre climático e sua ligação com o atendimento;</w:t>
      </w:r>
    </w:p>
    <w:p w:rsidR="00000000" w:rsidDel="00000000" w:rsidP="00000000" w:rsidRDefault="00000000" w:rsidRPr="00000000" w14:paraId="0000004B">
      <w:pPr>
        <w:numPr>
          <w:ilvl w:val="0"/>
          <w:numId w:val="4"/>
        </w:numPr>
        <w:ind w:left="1440" w:hanging="360"/>
        <w:rPr/>
      </w:pPr>
      <w:r w:rsidDel="00000000" w:rsidR="00000000" w:rsidRPr="00000000">
        <w:rPr>
          <w:rtl w:val="0"/>
        </w:rPr>
        <w:t xml:space="preserve">Proponham iniciativas para elevar as vozes das pessoas cuidadoras e permitir sua participação em espaços de tomada de decisão sobre alternativas e propostas para lidar com as mudanças climáticas;</w:t>
      </w:r>
    </w:p>
    <w:p w:rsidR="00000000" w:rsidDel="00000000" w:rsidP="00000000" w:rsidRDefault="00000000" w:rsidRPr="00000000" w14:paraId="0000004C">
      <w:pPr>
        <w:numPr>
          <w:ilvl w:val="0"/>
          <w:numId w:val="7"/>
        </w:numPr>
        <w:pBdr>
          <w:top w:space="0" w:sz="0" w:val="nil"/>
          <w:left w:space="0" w:sz="0" w:val="nil"/>
          <w:bottom w:space="0" w:sz="0" w:val="nil"/>
          <w:right w:space="0" w:sz="0" w:val="nil"/>
          <w:between w:space="0" w:sz="0" w:val="nil"/>
        </w:pBdr>
        <w:ind w:left="1440" w:hanging="360"/>
        <w:rPr>
          <w:b w:val="1"/>
        </w:rPr>
      </w:pPr>
      <w:r w:rsidDel="00000000" w:rsidR="00000000" w:rsidRPr="00000000">
        <w:rPr>
          <w:rtl w:val="0"/>
        </w:rPr>
        <w:t xml:space="preserve">Proponham </w:t>
      </w:r>
      <w:r w:rsidDel="00000000" w:rsidR="00000000" w:rsidRPr="00000000">
        <w:rPr>
          <w:b w:val="1"/>
          <w:rtl w:val="0"/>
        </w:rPr>
        <w:t xml:space="preserve">iniciativas para tornar visível, contabilizar, reduzir ou redistribuir a carga de cuidados para mulheres e meninas deslocadas por eventos climáticos;</w:t>
      </w:r>
    </w:p>
    <w:p w:rsidR="00000000" w:rsidDel="00000000" w:rsidP="00000000" w:rsidRDefault="00000000" w:rsidRPr="00000000" w14:paraId="0000004D">
      <w:pPr>
        <w:numPr>
          <w:ilvl w:val="0"/>
          <w:numId w:val="7"/>
        </w:numPr>
        <w:pBdr>
          <w:top w:space="0" w:sz="0" w:val="nil"/>
          <w:left w:space="0" w:sz="0" w:val="nil"/>
          <w:bottom w:space="0" w:sz="0" w:val="nil"/>
          <w:right w:space="0" w:sz="0" w:val="nil"/>
          <w:between w:space="0" w:sz="0" w:val="nil"/>
        </w:pBdr>
        <w:ind w:left="1440" w:hanging="360"/>
        <w:rPr>
          <w:b w:val="1"/>
        </w:rPr>
      </w:pPr>
      <w:r w:rsidDel="00000000" w:rsidR="00000000" w:rsidRPr="00000000">
        <w:rPr>
          <w:b w:val="1"/>
          <w:rtl w:val="0"/>
        </w:rPr>
        <w:t xml:space="preserve">Fortaleçam as redes de atendimento comunitário como uma estratégia de adaptação às mudanças climáticas.</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1440" w:firstLine="0"/>
        <w:rPr>
          <w:b w:val="1"/>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720" w:firstLine="0"/>
        <w:rPr>
          <w:b w:val="1"/>
          <w:shd w:fill="d9d9d9" w:val="clear"/>
        </w:rPr>
      </w:pPr>
      <w:r w:rsidDel="00000000" w:rsidR="00000000" w:rsidRPr="00000000">
        <w:rPr>
          <w:b w:val="1"/>
          <w:shd w:fill="d9d9d9" w:val="clear"/>
          <w:rtl w:val="0"/>
        </w:rPr>
        <w:t xml:space="preserve">2. Organizações e movimentos que buscam incorporar uma perspectiva de cuidado e igualdade de gênero em ações para mitigar as emissões de carbono e reduzir a vulnerabilidade às mudanças climáticas.</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As estratégias de mitigação (redução dos gases de efeito estufa) e adaptação (redução dos impactos da mudança climática) podem ser eficazes para enfrentar a mudança climática (por exemplo, conservação de florestas e fontes de água, gestão de resíduos, agricultura orgânica, entre outras). Entretanto, se não considerarem em sua concepção e implementação a organização social do cuidado e as cargas de trabalho adicionais que essas atividades geram, elas podem aumentar o trabalho que as mulheres e as meninas realizam e, com isso, sua pobreza de tempo, gerando efeitos negativos para a igualdade de gênero. </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A prestação de cuidados às pessoas e as ações para cuidar dos ecossistemas, além de serem ações de baixo carbono, contribuem para melhorar a resistência das comunidades aos impactos das mudanças climáticas. Por exemplo, a promoção de práticas agrícolas sustentáveis, como agricultura orgânica, agrossilvicultura e rotação de culturas, aumenta a segurança alimentar, reduz o desmatamento, aumenta a resiliência do ecossistema e melhora o sequestro de carbono do solo. </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720" w:firstLine="0"/>
        <w:rPr/>
      </w:pPr>
      <w:r w:rsidDel="00000000" w:rsidR="00000000" w:rsidRPr="00000000">
        <w:rPr>
          <w:rtl w:val="0"/>
        </w:rPr>
        <w:t xml:space="preserve">O fortalecimento dos sistemas e práticas de cuidado para cuidar dos ativos dos ecossistemas de forma holística, portanto, ajuda as comunidades a se prepararem melhor para gerenciar os impactos das mudanças climáticas. </w:t>
      </w:r>
    </w:p>
    <w:p w:rsidR="00000000" w:rsidDel="00000000" w:rsidP="00000000" w:rsidRDefault="00000000" w:rsidRPr="00000000" w14:paraId="00000053">
      <w:pPr>
        <w:ind w:left="720" w:firstLine="0"/>
        <w:rPr/>
      </w:pPr>
      <w:r w:rsidDel="00000000" w:rsidR="00000000" w:rsidRPr="00000000">
        <w:rPr>
          <w:rtl w:val="0"/>
        </w:rPr>
        <w:t xml:space="preserve">Essa prioridade temática busca financiar organizações ou movimentos que implementem iniciativas de mudança climática (mitigação e/ou adaptação), a partir de uma perspectiva de gênero, que não aumentem a carga de trabalho não remunerado para mulheres e meninas e que busquem reduzir, redistribuir e/ou reconhecer o trabalho de cuidado não remunerado, a fim de contribuir para o bem-estar das comunidades e para a igualdade de gênero.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ind w:left="720" w:firstLine="0"/>
        <w:rPr/>
      </w:pPr>
      <w:r w:rsidDel="00000000" w:rsidR="00000000" w:rsidRPr="00000000">
        <w:rPr>
          <w:rtl w:val="0"/>
        </w:rPr>
        <w:t xml:space="preserve">Exemplos de iniciativas ou processos que o Fundo busca apoiar dentro dessa prioridade temática: </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t xml:space="preserve">Projetos de reflorestamento e conservação de florestas, reabilitação de terras, pesca sustentável, compostagem, agricultura orgânica, agrofloresta, gestão comunitária de água, gestão de resíduos, entre outros, </w:t>
      </w:r>
      <w:r w:rsidDel="00000000" w:rsidR="00000000" w:rsidRPr="00000000">
        <w:rPr>
          <w:u w:val="single"/>
          <w:rtl w:val="0"/>
        </w:rPr>
        <w:t xml:space="preserve">incorporando ações de cuidado, </w:t>
      </w:r>
      <w:r w:rsidDel="00000000" w:rsidR="00000000" w:rsidRPr="00000000">
        <w:rPr>
          <w:rtl w:val="0"/>
        </w:rPr>
        <w:t xml:space="preserve">por exemplo:</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numPr>
          <w:ilvl w:val="0"/>
          <w:numId w:val="3"/>
        </w:numPr>
        <w:ind w:left="1440" w:hanging="360"/>
        <w:rPr/>
      </w:pPr>
      <w:r w:rsidDel="00000000" w:rsidR="00000000" w:rsidRPr="00000000">
        <w:rPr>
          <w:rtl w:val="0"/>
        </w:rPr>
        <w:t xml:space="preserve">Contar e tornar visível, por meio de dados e estudos, a carga de cuidados e as lacunas de cuidados entre mulheres e homens na comunidade ou no setor. </w:t>
      </w:r>
    </w:p>
    <w:p w:rsidR="00000000" w:rsidDel="00000000" w:rsidP="00000000" w:rsidRDefault="00000000" w:rsidRPr="00000000" w14:paraId="0000005A">
      <w:pPr>
        <w:numPr>
          <w:ilvl w:val="0"/>
          <w:numId w:val="3"/>
        </w:numPr>
        <w:ind w:left="1440" w:hanging="360"/>
        <w:rPr/>
      </w:pPr>
      <w:r w:rsidDel="00000000" w:rsidR="00000000" w:rsidRPr="00000000">
        <w:rPr>
          <w:rtl w:val="0"/>
        </w:rPr>
        <w:t xml:space="preserve">Gerar alternativas para não sobrecarregar as mulheres com trabalho não remunerado e para reduzir o trabalho de cuidado que elas realizam, como a criação de espaços de cuidado para pessoas dependentes (idosos, crianças, pessoas com deficiência). </w:t>
      </w:r>
    </w:p>
    <w:p w:rsidR="00000000" w:rsidDel="00000000" w:rsidP="00000000" w:rsidRDefault="00000000" w:rsidRPr="00000000" w14:paraId="0000005B">
      <w:pPr>
        <w:numPr>
          <w:ilvl w:val="0"/>
          <w:numId w:val="3"/>
        </w:numPr>
        <w:ind w:left="1440" w:hanging="360"/>
        <w:rPr/>
      </w:pPr>
      <w:r w:rsidDel="00000000" w:rsidR="00000000" w:rsidRPr="00000000">
        <w:rPr>
          <w:rtl w:val="0"/>
        </w:rPr>
        <w:t xml:space="preserve">Promover a corresponsabilidade dos homens pelo cuidado. </w:t>
      </w:r>
    </w:p>
    <w:p w:rsidR="00000000" w:rsidDel="00000000" w:rsidP="00000000" w:rsidRDefault="00000000" w:rsidRPr="00000000" w14:paraId="0000005C">
      <w:pPr>
        <w:numPr>
          <w:ilvl w:val="0"/>
          <w:numId w:val="3"/>
        </w:numPr>
        <w:ind w:left="1440" w:hanging="360"/>
        <w:rPr/>
      </w:pPr>
      <w:r w:rsidDel="00000000" w:rsidR="00000000" w:rsidRPr="00000000">
        <w:rPr>
          <w:rtl w:val="0"/>
        </w:rPr>
        <w:t xml:space="preserve">Garantir que as mulheres tenham igual acesso e participação na tomada de decisões e que o trabalho de cuidado não seja um impedimento para sua participação.</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shd w:fill="d9d9d9" w:val="clear"/>
          <w:rtl w:val="0"/>
        </w:rPr>
        <w:t xml:space="preserve">3. Organizações e movimentos que promovem condições de trabalho decentes com uma perspectiva de gênero e cuidado na estrutura de transições justas.</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 mudança climática também tem efeitos sobre a vida das trabalhadoras remuneradas: sua super-representação na economia informal aumenta a vulnerabilidade de seus meios de subsistência a eventos climáticos extremos, seus riscos de saúde e segurança ocupacional aumentam e suas chances de sofrer violência no local de trabalho aumentam.</w:t>
      </w:r>
    </w:p>
    <w:p w:rsidR="00000000" w:rsidDel="00000000" w:rsidP="00000000" w:rsidRDefault="00000000" w:rsidRPr="00000000" w14:paraId="00000061">
      <w:pPr>
        <w:rPr/>
      </w:pPr>
      <w:r w:rsidDel="00000000" w:rsidR="00000000" w:rsidRPr="00000000">
        <w:rPr>
          <w:rtl w:val="0"/>
        </w:rPr>
        <w:t xml:space="preserve">Os empregos na economia do cuidado - cuja força de trabalho inclui trabalhadores do cuidado em setores de cuidado (como educação, saúde e assistência social), trabalhadores domésticos e trabalhadores que não são do cuidado envolvidos em sistemas e serviços de cuidado (como funcionários administrativos de hospitais) - são opções de emprego verde diante da crise climática. O investimento na economia do cuidado é apresentado como uma alternativa à perda de empregos devido à descarbonização da economia nos processos de transição para enfrentar a crise climática e, portanto, pode ser promovido como empregos verdes nesse contexto.</w:t>
      </w:r>
    </w:p>
    <w:p w:rsidR="00000000" w:rsidDel="00000000" w:rsidP="00000000" w:rsidRDefault="00000000" w:rsidRPr="00000000" w14:paraId="00000062">
      <w:pPr>
        <w:rPr/>
      </w:pPr>
      <w:r w:rsidDel="00000000" w:rsidR="00000000" w:rsidRPr="00000000">
        <w:rPr>
          <w:rtl w:val="0"/>
        </w:rPr>
        <w:t xml:space="preserve">No entanto, há também uma dívida histórica no reconhecimento de direitos trabalhistas para essa atividade econômica, que reconhece sua importância central para o desenvolvimento das pessoas, das sociedades e da economia, bem como para garantir que o trabalho remunerado de cuidados seja realizado em condições decentes. Essa prioridade temática busca financiar projetos e iniciativas que visem a fortalecer a participação econômica das mulheres na economia descarbonizada, bem como posicionar os empregos da economia do cuidado como uma alternativa diante dos processos de transição energética.</w:t>
      </w:r>
    </w:p>
    <w:p w:rsidR="00000000" w:rsidDel="00000000" w:rsidP="00000000" w:rsidRDefault="00000000" w:rsidRPr="00000000" w14:paraId="00000063">
      <w:pPr>
        <w:rPr>
          <w:b w:val="1"/>
          <w:i w:val="1"/>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Com essa prioridade temática, o Fundo busca apoiar organizações ou movimentos que: </w:t>
      </w:r>
    </w:p>
    <w:p w:rsidR="00000000" w:rsidDel="00000000" w:rsidP="00000000" w:rsidRDefault="00000000" w:rsidRPr="00000000" w14:paraId="00000065">
      <w:pPr>
        <w:numPr>
          <w:ilvl w:val="0"/>
          <w:numId w:val="5"/>
        </w:numPr>
        <w:ind w:left="720" w:hanging="360"/>
        <w:rPr/>
      </w:pPr>
      <w:r w:rsidDel="00000000" w:rsidR="00000000" w:rsidRPr="00000000">
        <w:rPr>
          <w:rtl w:val="0"/>
        </w:rPr>
        <w:t xml:space="preserve">Contribuam para a melhoria das condições de trabalho das mulheres trabalhadoras em setores verdes da economia (incluindo cuidados remunerados: trabalhadoras domésticas, trabalhadoras do setor de saúde, educação, reciclagem, etc.).</w:t>
      </w:r>
    </w:p>
    <w:p w:rsidR="00000000" w:rsidDel="00000000" w:rsidP="00000000" w:rsidRDefault="00000000" w:rsidRPr="00000000" w14:paraId="00000066">
      <w:pPr>
        <w:numPr>
          <w:ilvl w:val="0"/>
          <w:numId w:val="5"/>
        </w:numPr>
        <w:ind w:left="720" w:hanging="360"/>
        <w:rPr/>
      </w:pPr>
      <w:r w:rsidDel="00000000" w:rsidR="00000000" w:rsidRPr="00000000">
        <w:rPr>
          <w:rtl w:val="0"/>
        </w:rPr>
        <w:t xml:space="preserve">Fortaleçam as capacidades de emprego no setor de cuidados e a visibilidade desse setor de emprego como uma alternativa às perdas de emprego geradas pelos processos de transição energética.</w:t>
      </w:r>
    </w:p>
    <w:p w:rsidR="00000000" w:rsidDel="00000000" w:rsidP="00000000" w:rsidRDefault="00000000" w:rsidRPr="00000000" w14:paraId="00000067">
      <w:pPr>
        <w:numPr>
          <w:ilvl w:val="0"/>
          <w:numId w:val="5"/>
        </w:numPr>
        <w:ind w:left="720" w:hanging="360"/>
        <w:rPr/>
      </w:pPr>
      <w:r w:rsidDel="00000000" w:rsidR="00000000" w:rsidRPr="00000000">
        <w:rPr>
          <w:rtl w:val="0"/>
        </w:rPr>
        <w:t xml:space="preserve">Promovam processos organizacionais (sindicatos, coletivos) de mulheres em setores verdes da economia (incluindo trabalho de cuidado), com uma perspectiva de cuidado e gênero. </w:t>
      </w:r>
    </w:p>
    <w:p w:rsidR="00000000" w:rsidDel="00000000" w:rsidP="00000000" w:rsidRDefault="00000000" w:rsidRPr="00000000" w14:paraId="00000068">
      <w:pPr>
        <w:numPr>
          <w:ilvl w:val="0"/>
          <w:numId w:val="5"/>
        </w:numPr>
        <w:ind w:left="720" w:hanging="360"/>
        <w:rPr/>
      </w:pPr>
      <w:r w:rsidDel="00000000" w:rsidR="00000000" w:rsidRPr="00000000">
        <w:rPr>
          <w:rtl w:val="0"/>
        </w:rPr>
        <w:t xml:space="preserve">Implementem processos de defesa em espaços de tomada de decisão subnacionais, nacionais ou globais, liderados por profissionais de saúde, que tornem visível a necessidade de estratégias que abordem o clima e os cuidados de forma holística.</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Os exemplos apresentados têm o objetivo de fornecer orientação sobre o tipo de propostas que serão financiadas, mas outras iniciativas serão consideradas, desde que incluam ações que incorporem tanto a ação climática quanto o trabalho de cuidado.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2"/>
        <w:rPr/>
      </w:pPr>
      <w:bookmarkStart w:colFirst="0" w:colLast="0" w:name="_heading=h.3o7alnk" w:id="7"/>
      <w:bookmarkEnd w:id="7"/>
      <w:r w:rsidDel="00000000" w:rsidR="00000000" w:rsidRPr="00000000">
        <w:rPr>
          <w:rtl w:val="0"/>
        </w:rPr>
        <w:t xml:space="preserve">Critérios de elegibilidade</w:t>
      </w:r>
    </w:p>
    <w:p w:rsidR="00000000" w:rsidDel="00000000" w:rsidP="00000000" w:rsidRDefault="00000000" w:rsidRPr="00000000" w14:paraId="0000006D">
      <w:pPr>
        <w:rPr/>
      </w:pPr>
      <w:r w:rsidDel="00000000" w:rsidR="00000000" w:rsidRPr="00000000">
        <w:rPr>
          <w:rtl w:val="0"/>
        </w:rPr>
        <w:t xml:space="preserve">Para serem considerados elegíveis, as iniciativas e os projetos devem incluir os seguintes critérios na proposta a ser enviada:</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Nexo </w:t>
      </w:r>
      <w:r w:rsidDel="00000000" w:rsidR="00000000" w:rsidRPr="00000000">
        <w:rPr>
          <w:color w:val="000000"/>
          <w:rtl w:val="0"/>
        </w:rPr>
        <w:t xml:space="preserve">entre clima e cuidado: O vínculo entre mudança climática e cuidado está claramente estabelecido na proposta apresentada. A organização explica claramente como inclui as perspectivas da mudança climática e do cuidado. Embora a organização possa ter experiência anterior em apenas uma das agendas (clima ou cuidado), a proposta deve tornar claramente visíveis as duas agendas. Serão necessárias referências para demonstrar a experiência anterior de todas as organizações, mas especificamente da organização líder em pelo menos uma das agendas. </w:t>
      </w:r>
    </w:p>
    <w:p w:rsidR="00000000" w:rsidDel="00000000" w:rsidP="00000000" w:rsidRDefault="00000000" w:rsidRPr="00000000" w14:paraId="00000070">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Coerência da proposta</w:t>
      </w:r>
      <w:r w:rsidDel="00000000" w:rsidR="00000000" w:rsidRPr="00000000">
        <w:rPr>
          <w:color w:val="000000"/>
          <w:rtl w:val="0"/>
        </w:rPr>
        <w:t xml:space="preserve">: A proposta apresentada pela organização inclui objetivos, metas, responsabilidades e um plano de ação. A lógica por trás da proposta deve ser clara. </w:t>
      </w:r>
    </w:p>
    <w:p w:rsidR="00000000" w:rsidDel="00000000" w:rsidP="00000000" w:rsidRDefault="00000000" w:rsidRPr="00000000" w14:paraId="00000071">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Organização(ões) líder(es) sediada(s) nos países selecionados do Sul Global</w:t>
      </w:r>
      <w:r w:rsidDel="00000000" w:rsidR="00000000" w:rsidRPr="00000000">
        <w:rPr>
          <w:color w:val="000000"/>
          <w:rtl w:val="0"/>
        </w:rPr>
        <w:t xml:space="preserve">: A organização líder que apresentar e implementar a prática deve ser uma organização da sociedade civil, uma organização de base ou um movimento dos países listados na convocação. Embora seja possível (e recomendável) enviar propostas em uma aliança com mais organizações</w:t>
      </w:r>
      <w:r w:rsidDel="00000000" w:rsidR="00000000" w:rsidRPr="00000000">
        <w:rPr>
          <w:color w:val="000000"/>
          <w:vertAlign w:val="superscript"/>
        </w:rPr>
        <w:footnoteReference w:customMarkFollows="0" w:id="1"/>
      </w:r>
      <w:r w:rsidDel="00000000" w:rsidR="00000000" w:rsidRPr="00000000">
        <w:rPr>
          <w:color w:val="000000"/>
          <w:rtl w:val="0"/>
        </w:rPr>
        <w:t xml:space="preserve">, a organização líder deve ser do Sul Global e ter experiência anterior em pelo menos uma das agendas. </w:t>
      </w:r>
    </w:p>
    <w:p w:rsidR="00000000" w:rsidDel="00000000" w:rsidP="00000000" w:rsidRDefault="00000000" w:rsidRPr="00000000" w14:paraId="00000072">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Status legal ou patrocinador fiscal</w:t>
      </w:r>
      <w:r w:rsidDel="00000000" w:rsidR="00000000" w:rsidRPr="00000000">
        <w:rPr>
          <w:color w:val="000000"/>
          <w:rtl w:val="0"/>
        </w:rPr>
        <w:t xml:space="preserve">: a organização líder que está enviando a proposta deve estar legalmente constituída ou ter um patrocinador fiscal.</w:t>
      </w:r>
    </w:p>
    <w:p w:rsidR="00000000" w:rsidDel="00000000" w:rsidP="00000000" w:rsidRDefault="00000000" w:rsidRPr="00000000" w14:paraId="00000073">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Fase</w:t>
      </w:r>
      <w:r w:rsidDel="00000000" w:rsidR="00000000" w:rsidRPr="00000000">
        <w:rPr>
          <w:color w:val="000000"/>
          <w:rtl w:val="0"/>
        </w:rPr>
        <w:t xml:space="preserve">: a proposta enviada pode estar na fase de projeto ou de implementação no momento da solicitação de financiamento. Se a proposta ainda estiver na fase de projeto, a organização líder deverá demonstrar experiência anterior relevante.</w:t>
      </w:r>
    </w:p>
    <w:p w:rsidR="00000000" w:rsidDel="00000000" w:rsidP="00000000" w:rsidRDefault="00000000" w:rsidRPr="00000000" w14:paraId="00000074">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Perspectiva de gênero e direitos humanos</w:t>
      </w:r>
      <w:r w:rsidDel="00000000" w:rsidR="00000000" w:rsidRPr="00000000">
        <w:rPr>
          <w:color w:val="000000"/>
          <w:rtl w:val="0"/>
        </w:rPr>
        <w:t xml:space="preserve">: as organizações e ações incluídas na proposta devem incluir uma perspectiva de gênero e direitos humanos.</w:t>
      </w:r>
    </w:p>
    <w:p w:rsidR="00000000" w:rsidDel="00000000" w:rsidP="00000000" w:rsidRDefault="00000000" w:rsidRPr="00000000" w14:paraId="00000075">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Vinculação do trabalho local aos processos de defesa</w:t>
      </w:r>
      <w:r w:rsidDel="00000000" w:rsidR="00000000" w:rsidRPr="00000000">
        <w:rPr>
          <w:color w:val="000000"/>
          <w:rtl w:val="0"/>
        </w:rPr>
        <w:t xml:space="preserve">: a organização líder deve propor como suas ações locais podem ter impacto nos espaços de tomada de decisão locais, regionais ou internacionais. E estar disposta a colaborar com a Iniciativa Clima e Cuidado para esse fim. </w:t>
      </w:r>
    </w:p>
    <w:p w:rsidR="00000000" w:rsidDel="00000000" w:rsidP="00000000" w:rsidRDefault="00000000" w:rsidRPr="00000000" w14:paraId="00000076">
      <w:pPr>
        <w:pStyle w:val="Heading2"/>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Outros critérios de avaliação positiva são apresentados abaixo, embora não sejam obrigatórios para a participação:</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b w:val="1"/>
          <w:i w:val="1"/>
          <w:color w:val="000000"/>
          <w:rtl w:val="0"/>
        </w:rPr>
        <w:t xml:space="preserve">Grupos historicamente discriminados</w:t>
      </w:r>
      <w:r w:rsidDel="00000000" w:rsidR="00000000" w:rsidRPr="00000000">
        <w:rPr>
          <w:color w:val="000000"/>
          <w:rtl w:val="0"/>
        </w:rPr>
        <w:t xml:space="preserve">: a organização líder é liderada ou composta por grupos historicamente discriminados (por exemplo, indígenas ou afrodescendentes, camponeses, mulheres, jovens, defensores territoriais, pessoas que vivem em periferias urbanas e áreas rurais, entre outros).</w:t>
      </w:r>
    </w:p>
    <w:p w:rsidR="00000000" w:rsidDel="00000000" w:rsidP="00000000" w:rsidRDefault="00000000" w:rsidRPr="00000000" w14:paraId="0000007A">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color w:val="000000"/>
          <w:vertAlign w:val="superscript"/>
        </w:rPr>
        <w:footnoteReference w:customMarkFollows="0" w:id="2"/>
      </w:r>
      <w:r w:rsidDel="00000000" w:rsidR="00000000" w:rsidRPr="00000000">
        <w:rPr>
          <w:b w:val="1"/>
          <w:i w:val="1"/>
          <w:color w:val="000000"/>
          <w:rtl w:val="0"/>
        </w:rPr>
        <w:t xml:space="preserve">Parcerias</w:t>
      </w:r>
      <w:r w:rsidDel="00000000" w:rsidR="00000000" w:rsidRPr="00000000">
        <w:rPr>
          <w:color w:val="000000"/>
          <w:rtl w:val="0"/>
        </w:rPr>
        <w:t xml:space="preserve">: a proposta é apresentada por uma coalizão de várias partes interessadas ou uma aliança entre várias organizações e financiadores. </w:t>
      </w:r>
    </w:p>
    <w:p w:rsidR="00000000" w:rsidDel="00000000" w:rsidP="00000000" w:rsidRDefault="00000000" w:rsidRPr="00000000" w14:paraId="0000007B">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b w:val="1"/>
          <w:i w:val="1"/>
          <w:color w:val="000000"/>
          <w:rtl w:val="0"/>
        </w:rPr>
        <w:t xml:space="preserve">Alinhamento com as regulamentações climáticas</w:t>
      </w:r>
      <w:r w:rsidDel="00000000" w:rsidR="00000000" w:rsidRPr="00000000">
        <w:rPr>
          <w:color w:val="000000"/>
          <w:rtl w:val="0"/>
        </w:rPr>
        <w:t xml:space="preserve">: </w:t>
      </w:r>
      <w:r w:rsidDel="00000000" w:rsidR="00000000" w:rsidRPr="00000000">
        <w:rPr>
          <w:color w:val="000000"/>
          <w:vertAlign w:val="superscript"/>
        </w:rPr>
        <w:footnoteReference w:customMarkFollows="0" w:id="3"/>
      </w:r>
      <w:r w:rsidDel="00000000" w:rsidR="00000000" w:rsidRPr="00000000">
        <w:rPr>
          <w:color w:val="000000"/>
          <w:rtl w:val="0"/>
        </w:rPr>
        <w:t xml:space="preserve">A proposta tem um alinhamento claro com as regulamentações ou cuidados relacionados à mudança climática. A regulamentação pode ser em nível nacional ou subnacional. </w:t>
      </w:r>
      <w:r w:rsidDel="00000000" w:rsidR="00000000" w:rsidRPr="00000000">
        <w:rPr>
          <w:rtl w:val="0"/>
        </w:rPr>
      </w:r>
    </w:p>
    <w:p w:rsidR="00000000" w:rsidDel="00000000" w:rsidP="00000000" w:rsidRDefault="00000000" w:rsidRPr="00000000" w14:paraId="0000007C">
      <w:pPr>
        <w:pStyle w:val="Heading2"/>
        <w:rPr/>
      </w:pPr>
      <w:bookmarkStart w:colFirst="0" w:colLast="0" w:name="_heading=h.1cdj74nlzf1v" w:id="8"/>
      <w:bookmarkEnd w:id="8"/>
      <w:r w:rsidDel="00000000" w:rsidR="00000000" w:rsidRPr="00000000">
        <w:rPr>
          <w:rtl w:val="0"/>
        </w:rPr>
      </w:r>
    </w:p>
    <w:p w:rsidR="00000000" w:rsidDel="00000000" w:rsidP="00000000" w:rsidRDefault="00000000" w:rsidRPr="00000000" w14:paraId="0000007D">
      <w:pPr>
        <w:pStyle w:val="Heading2"/>
        <w:rPr/>
      </w:pPr>
      <w:bookmarkStart w:colFirst="0" w:colLast="0" w:name="_heading=h.91q5ifa4a5u" w:id="9"/>
      <w:bookmarkEnd w:id="9"/>
      <w:r w:rsidDel="00000000" w:rsidR="00000000" w:rsidRPr="00000000">
        <w:rPr>
          <w:rtl w:val="0"/>
        </w:rPr>
        <w:t xml:space="preserve">Atividades não financiadas</w:t>
      </w:r>
    </w:p>
    <w:p w:rsidR="00000000" w:rsidDel="00000000" w:rsidP="00000000" w:rsidRDefault="00000000" w:rsidRPr="00000000" w14:paraId="0000007E">
      <w:pPr>
        <w:rPr>
          <w:rFonts w:ascii="Arial" w:cs="Arial" w:eastAsia="Arial" w:hAnsi="Arial"/>
          <w:color w:val="595959"/>
          <w:sz w:val="20"/>
          <w:szCs w:val="20"/>
        </w:rPr>
      </w:pPr>
      <w:r w:rsidDel="00000000" w:rsidR="00000000" w:rsidRPr="00000000">
        <w:rPr>
          <w:rtl w:val="0"/>
        </w:rPr>
        <w:t xml:space="preserve">O financiamento não pode ser usado para as seguintes ações: </w:t>
      </w:r>
      <w:r w:rsidDel="00000000" w:rsidR="00000000" w:rsidRPr="00000000">
        <w:rPr>
          <w:rtl w:val="0"/>
        </w:rPr>
      </w:r>
    </w:p>
    <w:p w:rsidR="00000000" w:rsidDel="00000000" w:rsidP="00000000" w:rsidRDefault="00000000" w:rsidRPr="00000000" w14:paraId="0000007F">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Tentar influenciar o resultado de qualquer eleição para candidatos a cargos públicos ou conduzir, direta ou indiretamente, uma campanha de registro de eleitores. </w:t>
      </w:r>
      <w:r w:rsidDel="00000000" w:rsidR="00000000" w:rsidRPr="00000000">
        <w:rPr>
          <w:rtl w:val="0"/>
        </w:rPr>
      </w:r>
    </w:p>
    <w:p w:rsidR="00000000" w:rsidDel="00000000" w:rsidP="00000000" w:rsidRDefault="00000000" w:rsidRPr="00000000" w14:paraId="00000080">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Conceder uma subvenção a qualquer outra organização, a menos que a subvenção se limite a promover os objetivos do projeto proposto.</w:t>
      </w:r>
      <w:r w:rsidDel="00000000" w:rsidR="00000000" w:rsidRPr="00000000">
        <w:rPr>
          <w:rtl w:val="0"/>
        </w:rPr>
      </w:r>
    </w:p>
    <w:p w:rsidR="00000000" w:rsidDel="00000000" w:rsidP="00000000" w:rsidRDefault="00000000" w:rsidRPr="00000000" w14:paraId="00000081">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Financiar ou fornecer apoio material a pessoas incluídas em qualquer lista de suspeitos de terrorismo do governo dos EUA. </w:t>
      </w:r>
      <w:r w:rsidDel="00000000" w:rsidR="00000000" w:rsidRPr="00000000">
        <w:rPr>
          <w:rtl w:val="0"/>
        </w:rPr>
      </w:r>
    </w:p>
    <w:p w:rsidR="00000000" w:rsidDel="00000000" w:rsidP="00000000" w:rsidRDefault="00000000" w:rsidRPr="00000000" w14:paraId="00000082">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Compra de bens, incluindo casas, carros, maquinário ou infraestrutura, ou pagamento de viagens não diretamente relacionadas às atividades propostas.</w:t>
      </w:r>
      <w:r w:rsidDel="00000000" w:rsidR="00000000" w:rsidRPr="00000000">
        <w:rPr>
          <w:rtl w:val="0"/>
        </w:rPr>
      </w:r>
    </w:p>
    <w:p w:rsidR="00000000" w:rsidDel="00000000" w:rsidP="00000000" w:rsidRDefault="00000000" w:rsidRPr="00000000" w14:paraId="00000083">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Reembolsar ou pagar funcionários do governo federal, nacional, estadual ou local.</w:t>
      </w:r>
      <w:r w:rsidDel="00000000" w:rsidR="00000000" w:rsidRPr="00000000">
        <w:rPr>
          <w:rtl w:val="0"/>
        </w:rPr>
      </w:r>
    </w:p>
    <w:p w:rsidR="00000000" w:rsidDel="00000000" w:rsidP="00000000" w:rsidRDefault="00000000" w:rsidRPr="00000000" w14:paraId="00000084">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Financiar investimentos de curto, médio ou longo prazo no mercado de ações.</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2"/>
        <w:rPr/>
      </w:pPr>
      <w:bookmarkStart w:colFirst="0" w:colLast="0" w:name="_heading=h.23ckvvd" w:id="10"/>
      <w:bookmarkEnd w:id="10"/>
      <w:r w:rsidDel="00000000" w:rsidR="00000000" w:rsidRPr="00000000">
        <w:rPr>
          <w:rtl w:val="0"/>
        </w:rPr>
        <w:t xml:space="preserve">O que se espera das organizações parceiras selecionadas ao final do período de implementação?</w:t>
      </w:r>
    </w:p>
    <w:p w:rsidR="00000000" w:rsidDel="00000000" w:rsidP="00000000" w:rsidRDefault="00000000" w:rsidRPr="00000000" w14:paraId="00000087">
      <w:pPr>
        <w:rPr/>
      </w:pPr>
      <w:r w:rsidDel="00000000" w:rsidR="00000000" w:rsidRPr="00000000">
        <w:rPr>
          <w:rtl w:val="0"/>
        </w:rPr>
        <w:t xml:space="preserve">Ao final do período de implementação, as organizações parceiras selecionadas deverão:</w:t>
      </w:r>
    </w:p>
    <w:p w:rsidR="00000000" w:rsidDel="00000000" w:rsidP="00000000" w:rsidRDefault="00000000" w:rsidRPr="00000000" w14:paraId="00000088">
      <w:pPr>
        <w:rPr>
          <w:rFonts w:ascii="Arial" w:cs="Arial" w:eastAsia="Arial" w:hAnsi="Arial"/>
          <w:color w:val="595959"/>
          <w:sz w:val="20"/>
          <w:szCs w:val="20"/>
        </w:rPr>
      </w:pPr>
      <w:r w:rsidDel="00000000" w:rsidR="00000000" w:rsidRPr="00000000">
        <w:rPr>
          <w:rtl w:val="0"/>
        </w:rPr>
      </w:r>
    </w:p>
    <w:p w:rsidR="00000000" w:rsidDel="00000000" w:rsidP="00000000" w:rsidRDefault="00000000" w:rsidRPr="00000000" w14:paraId="00000089">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Ter implementado as atividades acordadas com o consórcio da Iniciativa Clima e Cuidado no início da implementação e executado os recursos de acordo com o orçamento acordado. </w:t>
      </w:r>
      <w:r w:rsidDel="00000000" w:rsidR="00000000" w:rsidRPr="00000000">
        <w:rPr>
          <w:rtl w:val="0"/>
        </w:rPr>
      </w:r>
    </w:p>
    <w:p w:rsidR="00000000" w:rsidDel="00000000" w:rsidP="00000000" w:rsidRDefault="00000000" w:rsidRPr="00000000" w14:paraId="0000008A">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Discuta com o consórcio da Iniciativa Clima e Cuidado os ajustes ao longo do caminho para obter o máximo impacto. </w:t>
      </w:r>
      <w:r w:rsidDel="00000000" w:rsidR="00000000" w:rsidRPr="00000000">
        <w:rPr>
          <w:rtl w:val="0"/>
        </w:rPr>
      </w:r>
    </w:p>
    <w:p w:rsidR="00000000" w:rsidDel="00000000" w:rsidP="00000000" w:rsidRDefault="00000000" w:rsidRPr="00000000" w14:paraId="0000008B">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Colaborar com parceiros de pesquisa para co-construir estudos de caso e outros meios de gerar evidências para a defesa local, regional ou internacional. </w:t>
      </w:r>
      <w:r w:rsidDel="00000000" w:rsidR="00000000" w:rsidRPr="00000000">
        <w:rPr>
          <w:rtl w:val="0"/>
        </w:rPr>
      </w:r>
    </w:p>
    <w:p w:rsidR="00000000" w:rsidDel="00000000" w:rsidP="00000000" w:rsidRDefault="00000000" w:rsidRPr="00000000" w14:paraId="0000008C">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Preencher os modelos narrativos e financeiros exigidos pela Fundación Avina ao final da implementação.</w:t>
      </w:r>
      <w:r w:rsidDel="00000000" w:rsidR="00000000" w:rsidRPr="00000000">
        <w:rPr>
          <w:rtl w:val="0"/>
        </w:rPr>
      </w:r>
    </w:p>
    <w:p w:rsidR="00000000" w:rsidDel="00000000" w:rsidP="00000000" w:rsidRDefault="00000000" w:rsidRPr="00000000" w14:paraId="0000008D">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Participe das atividades organizadas pela Iniciativa Clima e Cuidado de acordo com seu interesse.</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pStyle w:val="Heading1"/>
        <w:rPr/>
      </w:pPr>
      <w:bookmarkStart w:colFirst="0" w:colLast="0" w:name="_heading=h.53rmwl4oks3r" w:id="11"/>
      <w:bookmarkEnd w:id="11"/>
      <w:r w:rsidDel="00000000" w:rsidR="00000000" w:rsidRPr="00000000">
        <w:rPr>
          <w:rtl w:val="0"/>
        </w:rPr>
        <w:t xml:space="preserve">Processo de seleção</w:t>
      </w:r>
    </w:p>
    <w:p w:rsidR="00000000" w:rsidDel="00000000" w:rsidP="00000000" w:rsidRDefault="00000000" w:rsidRPr="00000000" w14:paraId="00000090">
      <w:pPr>
        <w:rPr/>
      </w:pPr>
      <w:r w:rsidDel="00000000" w:rsidR="00000000" w:rsidRPr="00000000">
        <w:rPr>
          <w:rtl w:val="0"/>
        </w:rPr>
        <w:t xml:space="preserve">Um diagrama simplificado do processo de seleção do fundo é mostrado abaixo.</w:t>
      </w:r>
    </w:p>
    <w:p w:rsidR="00000000" w:rsidDel="00000000" w:rsidP="00000000" w:rsidRDefault="00000000" w:rsidRPr="00000000" w14:paraId="00000091">
      <w:pPr>
        <w:rPr>
          <w:rFonts w:ascii="Arial" w:cs="Arial" w:eastAsia="Arial" w:hAnsi="Arial"/>
          <w:b w:val="1"/>
          <w:color w:val="d66432"/>
          <w:sz w:val="24"/>
          <w:szCs w:val="24"/>
        </w:rPr>
      </w:pPr>
      <w:r w:rsidDel="00000000" w:rsidR="00000000" w:rsidRPr="00000000">
        <w:rPr>
          <w:rtl w:val="0"/>
        </w:rPr>
      </w:r>
    </w:p>
    <w:p w:rsidR="00000000" w:rsidDel="00000000" w:rsidP="00000000" w:rsidRDefault="00000000" w:rsidRPr="00000000" w14:paraId="00000092">
      <w:pPr>
        <w:rPr>
          <w:rFonts w:ascii="Arial" w:cs="Arial" w:eastAsia="Arial" w:hAnsi="Arial"/>
          <w:b w:val="1"/>
          <w:color w:val="d66432"/>
          <w:sz w:val="24"/>
          <w:szCs w:val="24"/>
        </w:rPr>
      </w:pPr>
      <w:r w:rsidDel="00000000" w:rsidR="00000000" w:rsidRPr="00000000">
        <w:rPr>
          <w:rFonts w:ascii="Arial" w:cs="Arial" w:eastAsia="Arial" w:hAnsi="Arial"/>
          <w:b w:val="1"/>
          <w:color w:val="d66432"/>
          <w:sz w:val="24"/>
          <w:szCs w:val="24"/>
        </w:rPr>
        <mc:AlternateContent>
          <mc:Choice Requires="wpg">
            <w:drawing>
              <wp:inline distB="0" distT="0" distL="0" distR="0">
                <wp:extent cx="5486400" cy="3204362"/>
                <wp:effectExtent b="0" l="0" r="0" t="0"/>
                <wp:docPr id="1482169777" name=""/>
                <a:graphic>
                  <a:graphicData uri="http://schemas.microsoft.com/office/word/2010/wordprocessingGroup">
                    <wpg:wgp>
                      <wpg:cNvGrpSpPr/>
                      <wpg:grpSpPr>
                        <a:xfrm>
                          <a:off x="2602800" y="2172150"/>
                          <a:ext cx="5486400" cy="3204362"/>
                          <a:chOff x="2602800" y="2172150"/>
                          <a:chExt cx="5486400" cy="3210050"/>
                        </a:xfrm>
                      </wpg:grpSpPr>
                      <wpg:grpSp>
                        <wpg:cNvGrpSpPr/>
                        <wpg:grpSpPr>
                          <a:xfrm>
                            <a:off x="2602800" y="2177819"/>
                            <a:ext cx="5486400" cy="3204362"/>
                            <a:chOff x="0" y="0"/>
                            <a:chExt cx="5486400" cy="3206075"/>
                          </a:xfrm>
                        </wpg:grpSpPr>
                        <wps:wsp>
                          <wps:cNvSpPr/>
                          <wps:cNvPr id="3" name="Shape 3"/>
                          <wps:spPr>
                            <a:xfrm>
                              <a:off x="0" y="0"/>
                              <a:ext cx="5486400" cy="320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486400" cy="3200400"/>
                              <a:chOff x="0" y="0"/>
                              <a:chExt cx="5486400" cy="3200400"/>
                            </a:xfrm>
                          </wpg:grpSpPr>
                          <wps:wsp>
                            <wps:cNvSpPr/>
                            <wps:cNvPr id="5" name="Shape 5"/>
                            <wps:spPr>
                              <a:xfrm>
                                <a:off x="0" y="0"/>
                                <a:ext cx="5486400" cy="32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5400000">
                                <a:off x="500029" y="537543"/>
                                <a:ext cx="834481" cy="101021"/>
                              </a:xfrm>
                              <a:prstGeom prst="rect">
                                <a:avLst/>
                              </a:prstGeom>
                              <a:solidFill>
                                <a:srgbClr val="6AA44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89095" y="692"/>
                                <a:ext cx="1122461" cy="673477"/>
                              </a:xfrm>
                              <a:prstGeom prst="roundRect">
                                <a:avLst>
                                  <a:gd fmla="val 10000" name="adj"/>
                                </a:avLst>
                              </a:prstGeom>
                              <a:solidFill>
                                <a:srgbClr val="517D3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08820" y="20417"/>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Lançamento do fundo</w:t>
                                  </w:r>
                                </w:p>
                              </w:txbxContent>
                            </wps:txbx>
                            <wps:bodyPr anchorCtr="0" anchor="ctr" bIns="34275" lIns="34275" spcFirstLastPara="1" rIns="34275" wrap="square" tIns="34275">
                              <a:noAutofit/>
                            </wps:bodyPr>
                          </wps:wsp>
                          <wps:wsp>
                            <wps:cNvSpPr/>
                            <wps:cNvPr id="9" name="Shape 9"/>
                            <wps:spPr>
                              <a:xfrm rot="5400000">
                                <a:off x="500029" y="1379390"/>
                                <a:ext cx="834481" cy="101021"/>
                              </a:xfrm>
                              <a:prstGeom prst="rect">
                                <a:avLst/>
                              </a:prstGeom>
                              <a:solidFill>
                                <a:srgbClr val="7AB65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89095" y="842538"/>
                                <a:ext cx="1122461" cy="673477"/>
                              </a:xfrm>
                              <a:prstGeom prst="roundRect">
                                <a:avLst>
                                  <a:gd fmla="val 10000" name="adj"/>
                                </a:avLst>
                              </a:prstGeom>
                              <a:solidFill>
                                <a:srgbClr val="63994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708820" y="862263"/>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Sessões informativas</w:t>
                                  </w:r>
                                </w:p>
                              </w:txbxContent>
                            </wps:txbx>
                            <wps:bodyPr anchorCtr="0" anchor="ctr" bIns="34275" lIns="34275" spcFirstLastPara="1" rIns="34275" wrap="square" tIns="34275">
                              <a:noAutofit/>
                            </wps:bodyPr>
                          </wps:wsp>
                          <wps:wsp>
                            <wps:cNvSpPr/>
                            <wps:cNvPr id="12" name="Shape 12"/>
                            <wps:spPr>
                              <a:xfrm rot="5400000">
                                <a:off x="500029" y="2221236"/>
                                <a:ext cx="834481" cy="101021"/>
                              </a:xfrm>
                              <a:prstGeom prst="rect">
                                <a:avLst/>
                              </a:prstGeom>
                              <a:solidFill>
                                <a:srgbClr val="90BE7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689095" y="1684384"/>
                                <a:ext cx="1122461" cy="673477"/>
                              </a:xfrm>
                              <a:prstGeom prst="roundRect">
                                <a:avLst>
                                  <a:gd fmla="val 10000" name="adj"/>
                                </a:avLst>
                              </a:prstGeom>
                              <a:solidFill>
                                <a:srgbClr val="77B058"/>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708820" y="1704109"/>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Data de encerramento para recebimento de propostas</w:t>
                                  </w:r>
                                </w:p>
                              </w:txbxContent>
                            </wps:txbx>
                            <wps:bodyPr anchorCtr="0" anchor="ctr" bIns="34275" lIns="34275" spcFirstLastPara="1" rIns="34275" wrap="square" tIns="34275">
                              <a:noAutofit/>
                            </wps:bodyPr>
                          </wps:wsp>
                          <wps:wsp>
                            <wps:cNvSpPr/>
                            <wps:cNvPr id="15" name="Shape 15"/>
                            <wps:spPr>
                              <a:xfrm>
                                <a:off x="920952" y="2642159"/>
                                <a:ext cx="1485508" cy="101021"/>
                              </a:xfrm>
                              <a:prstGeom prst="rect">
                                <a:avLst/>
                              </a:prstGeom>
                              <a:solidFill>
                                <a:srgbClr val="A5C89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689095" y="2526230"/>
                                <a:ext cx="1122461" cy="673477"/>
                              </a:xfrm>
                              <a:prstGeom prst="roundRect">
                                <a:avLst>
                                  <a:gd fmla="val 10000" name="adj"/>
                                </a:avLst>
                              </a:prstGeom>
                              <a:solidFill>
                                <a:srgbClr val="8FBB7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708820" y="2545955"/>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Descarte de propostas inelegíveis</w:t>
                                  </w:r>
                                </w:p>
                              </w:txbxContent>
                            </wps:txbx>
                            <wps:bodyPr anchorCtr="0" anchor="ctr" bIns="34275" lIns="34275" spcFirstLastPara="1" rIns="34275" wrap="square" tIns="34275">
                              <a:noAutofit/>
                            </wps:bodyPr>
                          </wps:wsp>
                          <wps:wsp>
                            <wps:cNvSpPr/>
                            <wps:cNvPr id="18" name="Shape 18"/>
                            <wps:spPr>
                              <a:xfrm rot="-5400000">
                                <a:off x="1992903" y="2221236"/>
                                <a:ext cx="834481" cy="101021"/>
                              </a:xfrm>
                              <a:prstGeom prst="rect">
                                <a:avLst/>
                              </a:prstGeom>
                              <a:solidFill>
                                <a:srgbClr val="BBD4B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181969" y="2526230"/>
                                <a:ext cx="1122461" cy="673477"/>
                              </a:xfrm>
                              <a:prstGeom prst="roundRect">
                                <a:avLst>
                                  <a:gd fmla="val 10000" name="adj"/>
                                </a:avLst>
                              </a:prstGeom>
                              <a:solidFill>
                                <a:srgbClr val="A8C79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2201694" y="2545955"/>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Avaliação inicial da equipe do projeto</w:t>
                                  </w:r>
                                </w:p>
                              </w:txbxContent>
                            </wps:txbx>
                            <wps:bodyPr anchorCtr="0" anchor="ctr" bIns="34275" lIns="34275" spcFirstLastPara="1" rIns="34275" wrap="square" tIns="34275">
                              <a:noAutofit/>
                            </wps:bodyPr>
                          </wps:wsp>
                          <wps:wsp>
                            <wps:cNvSpPr/>
                            <wps:cNvPr id="21" name="Shape 21"/>
                            <wps:spPr>
                              <a:xfrm rot="-5400000">
                                <a:off x="1992903" y="1379390"/>
                                <a:ext cx="834481" cy="101021"/>
                              </a:xfrm>
                              <a:prstGeom prst="rect">
                                <a:avLst/>
                              </a:prstGeom>
                              <a:solidFill>
                                <a:srgbClr val="BBD4B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181969" y="1684384"/>
                                <a:ext cx="1122461" cy="673477"/>
                              </a:xfrm>
                              <a:prstGeom prst="roundRect">
                                <a:avLst>
                                  <a:gd fmla="val 10000" name="adj"/>
                                </a:avLst>
                              </a:prstGeom>
                              <a:solidFill>
                                <a:srgbClr val="C1D5B9"/>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201694" y="1704109"/>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Validação de referências</w:t>
                                  </w:r>
                                </w:p>
                              </w:txbxContent>
                            </wps:txbx>
                            <wps:bodyPr anchorCtr="0" anchor="ctr" bIns="34275" lIns="34275" spcFirstLastPara="1" rIns="34275" wrap="square" tIns="34275">
                              <a:noAutofit/>
                            </wps:bodyPr>
                          </wps:wsp>
                          <wps:wsp>
                            <wps:cNvSpPr/>
                            <wps:cNvPr id="24" name="Shape 24"/>
                            <wps:spPr>
                              <a:xfrm rot="-5400000">
                                <a:off x="1992903" y="537543"/>
                                <a:ext cx="834481" cy="101021"/>
                              </a:xfrm>
                              <a:prstGeom prst="rect">
                                <a:avLst/>
                              </a:prstGeom>
                              <a:solidFill>
                                <a:srgbClr val="A5C89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181969" y="842538"/>
                                <a:ext cx="1122461" cy="673477"/>
                              </a:xfrm>
                              <a:prstGeom prst="roundRect">
                                <a:avLst>
                                  <a:gd fmla="val 10000" name="adj"/>
                                </a:avLst>
                              </a:prstGeom>
                              <a:solidFill>
                                <a:srgbClr val="A8C79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2201694" y="862263"/>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Seleção do projeto pelo consórcio</w:t>
                                  </w:r>
                                </w:p>
                              </w:txbxContent>
                            </wps:txbx>
                            <wps:bodyPr anchorCtr="0" anchor="ctr" bIns="34275" lIns="34275" spcFirstLastPara="1" rIns="34275" wrap="square" tIns="34275">
                              <a:noAutofit/>
                            </wps:bodyPr>
                          </wps:wsp>
                          <wps:wsp>
                            <wps:cNvSpPr/>
                            <wps:cNvPr id="27" name="Shape 27"/>
                            <wps:spPr>
                              <a:xfrm>
                                <a:off x="2413826" y="116620"/>
                                <a:ext cx="1485508" cy="101021"/>
                              </a:xfrm>
                              <a:prstGeom prst="rect">
                                <a:avLst/>
                              </a:prstGeom>
                              <a:solidFill>
                                <a:srgbClr val="90BE7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2181969" y="692"/>
                                <a:ext cx="1122461" cy="673477"/>
                              </a:xfrm>
                              <a:prstGeom prst="roundRect">
                                <a:avLst>
                                  <a:gd fmla="val 10000" name="adj"/>
                                </a:avLst>
                              </a:prstGeom>
                              <a:solidFill>
                                <a:srgbClr val="8FBB7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2201694" y="20417"/>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Incorporação de comentários sobre as propostas selecionadas</w:t>
                                  </w:r>
                                </w:p>
                              </w:txbxContent>
                            </wps:txbx>
                            <wps:bodyPr anchorCtr="0" anchor="ctr" bIns="34275" lIns="34275" spcFirstLastPara="1" rIns="34275" wrap="square" tIns="34275">
                              <a:noAutofit/>
                            </wps:bodyPr>
                          </wps:wsp>
                          <wps:wsp>
                            <wps:cNvSpPr/>
                            <wps:cNvPr id="30" name="Shape 30"/>
                            <wps:spPr>
                              <a:xfrm rot="5400000">
                                <a:off x="3485777" y="537543"/>
                                <a:ext cx="834481" cy="101021"/>
                              </a:xfrm>
                              <a:prstGeom prst="rect">
                                <a:avLst/>
                              </a:prstGeom>
                              <a:solidFill>
                                <a:srgbClr val="7AB65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674843" y="692"/>
                                <a:ext cx="1122461" cy="673477"/>
                              </a:xfrm>
                              <a:prstGeom prst="roundRect">
                                <a:avLst>
                                  <a:gd fmla="val 10000" name="adj"/>
                                </a:avLst>
                              </a:prstGeom>
                              <a:solidFill>
                                <a:srgbClr val="77B058"/>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3694568" y="20417"/>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Negociações legais e administrativas com organizações </w:t>
                                  </w:r>
                                </w:p>
                              </w:txbxContent>
                            </wps:txbx>
                            <wps:bodyPr anchorCtr="0" anchor="ctr" bIns="34275" lIns="34275" spcFirstLastPara="1" rIns="34275" wrap="square" tIns="34275">
                              <a:noAutofit/>
                            </wps:bodyPr>
                          </wps:wsp>
                          <wps:wsp>
                            <wps:cNvSpPr/>
                            <wps:cNvPr id="33" name="Shape 33"/>
                            <wps:spPr>
                              <a:xfrm>
                                <a:off x="3674843" y="842538"/>
                                <a:ext cx="1122461" cy="673477"/>
                              </a:xfrm>
                              <a:prstGeom prst="roundRect">
                                <a:avLst>
                                  <a:gd fmla="val 10000" name="adj"/>
                                </a:avLst>
                              </a:prstGeom>
                              <a:solidFill>
                                <a:srgbClr val="63994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3694568" y="862263"/>
                                <a:ext cx="1083011" cy="63402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Início da implementação do projeto</w:t>
                                  </w:r>
                                </w:p>
                              </w:txbxContent>
                            </wps:txbx>
                            <wps:bodyPr anchorCtr="0" anchor="ctr" bIns="34275" lIns="34275" spcFirstLastPara="1" rIns="34275" wrap="square" tIns="34275">
                              <a:noAutofit/>
                            </wps:bodyPr>
                          </wps:wsp>
                        </wpg:grpSp>
                      </wpg:grpSp>
                    </wpg:wgp>
                  </a:graphicData>
                </a:graphic>
              </wp:inline>
            </w:drawing>
          </mc:Choice>
          <mc:Fallback>
            <w:drawing>
              <wp:inline distB="0" distT="0" distL="0" distR="0">
                <wp:extent cx="5486400" cy="3204362"/>
                <wp:effectExtent b="0" l="0" r="0" t="0"/>
                <wp:docPr id="1482169777"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5486400" cy="320436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3">
      <w:pPr>
        <w:tabs>
          <w:tab w:val="left" w:leader="none" w:pos="567"/>
        </w:tabs>
        <w:spacing w:line="276" w:lineRule="auto"/>
        <w:rPr/>
      </w:pPr>
      <w:r w:rsidDel="00000000" w:rsidR="00000000" w:rsidRPr="00000000">
        <w:rPr>
          <w:rtl w:val="0"/>
        </w:rPr>
      </w:r>
    </w:p>
    <w:p w:rsidR="00000000" w:rsidDel="00000000" w:rsidP="00000000" w:rsidRDefault="00000000" w:rsidRPr="00000000" w14:paraId="00000094">
      <w:pPr>
        <w:pStyle w:val="Heading2"/>
        <w:tabs>
          <w:tab w:val="left" w:leader="none" w:pos="426"/>
        </w:tabs>
        <w:rPr/>
      </w:pPr>
      <w:bookmarkStart w:colFirst="0" w:colLast="0" w:name="_heading=h.pun47fl9cp8u" w:id="12"/>
      <w:bookmarkEnd w:id="12"/>
      <w:r w:rsidDel="00000000" w:rsidR="00000000" w:rsidRPr="00000000">
        <w:rPr>
          <w:rtl w:val="0"/>
        </w:rPr>
      </w:r>
    </w:p>
    <w:p w:rsidR="00000000" w:rsidDel="00000000" w:rsidP="00000000" w:rsidRDefault="00000000" w:rsidRPr="00000000" w14:paraId="00000095">
      <w:pPr>
        <w:pStyle w:val="Heading2"/>
        <w:tabs>
          <w:tab w:val="left" w:leader="none" w:pos="426"/>
        </w:tabs>
        <w:rPr/>
      </w:pPr>
      <w:bookmarkStart w:colFirst="0" w:colLast="0" w:name="_heading=h.32hioqz" w:id="13"/>
      <w:bookmarkEnd w:id="13"/>
      <w:r w:rsidDel="00000000" w:rsidR="00000000" w:rsidRPr="00000000">
        <w:rPr>
          <w:rtl w:val="0"/>
        </w:rPr>
        <w:t xml:space="preserve">Datas importantes</w:t>
      </w:r>
    </w:p>
    <w:tbl>
      <w:tblPr>
        <w:tblStyle w:val="Table1"/>
        <w:tblW w:w="9435.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3030"/>
        <w:gridCol w:w="6405"/>
        <w:tblGridChange w:id="0">
          <w:tblGrid>
            <w:gridCol w:w="3030"/>
            <w:gridCol w:w="6405"/>
          </w:tblGrid>
        </w:tblGridChange>
      </w:tblGrid>
      <w:tr>
        <w:trPr>
          <w:cantSplit w:val="0"/>
          <w:trHeight w:val="420" w:hRule="atLeast"/>
          <w:tblHeader w:val="0"/>
        </w:trPr>
        <w:tc>
          <w:tcPr/>
          <w:p w:rsidR="00000000" w:rsidDel="00000000" w:rsidP="00000000" w:rsidRDefault="00000000" w:rsidRPr="00000000" w14:paraId="00000096">
            <w:pPr>
              <w:rPr>
                <w:rFonts w:ascii="Poppins SemiBold" w:cs="Poppins SemiBold" w:eastAsia="Poppins SemiBold" w:hAnsi="Poppins SemiBold"/>
                <w:color w:val="ffffff"/>
                <w:sz w:val="20"/>
                <w:szCs w:val="20"/>
              </w:rPr>
            </w:pPr>
            <w:r w:rsidDel="00000000" w:rsidR="00000000" w:rsidRPr="00000000">
              <w:rPr>
                <w:rFonts w:ascii="Poppins SemiBold" w:cs="Poppins SemiBold" w:eastAsia="Poppins SemiBold" w:hAnsi="Poppins SemiBold"/>
                <w:rtl w:val="0"/>
              </w:rPr>
              <w:t xml:space="preserve">Data planejada</w:t>
            </w:r>
            <w:r w:rsidDel="00000000" w:rsidR="00000000" w:rsidRPr="00000000">
              <w:rPr>
                <w:rtl w:val="0"/>
              </w:rPr>
            </w:r>
          </w:p>
        </w:tc>
        <w:tc>
          <w:tcPr/>
          <w:p w:rsidR="00000000" w:rsidDel="00000000" w:rsidP="00000000" w:rsidRDefault="00000000" w:rsidRPr="00000000" w14:paraId="00000097">
            <w:pPr>
              <w:rPr>
                <w:rFonts w:ascii="Poppins SemiBold" w:cs="Poppins SemiBold" w:eastAsia="Poppins SemiBold" w:hAnsi="Poppins SemiBold"/>
                <w:color w:val="ffffff"/>
                <w:sz w:val="20"/>
                <w:szCs w:val="20"/>
              </w:rPr>
            </w:pPr>
            <w:r w:rsidDel="00000000" w:rsidR="00000000" w:rsidRPr="00000000">
              <w:rPr>
                <w:rFonts w:ascii="Poppins SemiBold" w:cs="Poppins SemiBold" w:eastAsia="Poppins SemiBold" w:hAnsi="Poppins SemiBold"/>
                <w:rtl w:val="0"/>
              </w:rPr>
              <w:t xml:space="preserve">Atividade</w:t>
            </w: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98">
            <w:pPr>
              <w:jc w:val="left"/>
              <w:rPr>
                <w:rFonts w:ascii="Times" w:cs="Times" w:eastAsia="Times" w:hAnsi="Times"/>
                <w:color w:val="000000"/>
              </w:rPr>
            </w:pPr>
            <w:r w:rsidDel="00000000" w:rsidR="00000000" w:rsidRPr="00000000">
              <w:rPr>
                <w:rtl w:val="0"/>
              </w:rPr>
              <w:t xml:space="preserve">29 de outubro de 2024</w:t>
            </w:r>
            <w:r w:rsidDel="00000000" w:rsidR="00000000" w:rsidRPr="00000000">
              <w:rPr>
                <w:rtl w:val="0"/>
              </w:rPr>
            </w:r>
          </w:p>
        </w:tc>
        <w:tc>
          <w:tcPr/>
          <w:p w:rsidR="00000000" w:rsidDel="00000000" w:rsidP="00000000" w:rsidRDefault="00000000" w:rsidRPr="00000000" w14:paraId="00000099">
            <w:pPr>
              <w:rPr>
                <w:rFonts w:ascii="Times" w:cs="Times" w:eastAsia="Times" w:hAnsi="Times"/>
                <w:color w:val="000000"/>
              </w:rPr>
            </w:pPr>
            <w:r w:rsidDel="00000000" w:rsidR="00000000" w:rsidRPr="00000000">
              <w:rPr>
                <w:rtl w:val="0"/>
              </w:rPr>
              <w:t xml:space="preserve">Lançamento da chamada para propostas</w:t>
            </w:r>
            <w:r w:rsidDel="00000000" w:rsidR="00000000" w:rsidRPr="00000000">
              <w:rPr>
                <w:rtl w:val="0"/>
              </w:rPr>
            </w:r>
          </w:p>
        </w:tc>
      </w:tr>
      <w:tr>
        <w:trPr>
          <w:cantSplit w:val="0"/>
          <w:trHeight w:val="951" w:hRule="atLeast"/>
          <w:tblHeader w:val="0"/>
        </w:trPr>
        <w:tc>
          <w:tcPr/>
          <w:p w:rsidR="00000000" w:rsidDel="00000000" w:rsidP="00000000" w:rsidRDefault="00000000" w:rsidRPr="00000000" w14:paraId="0000009A">
            <w:pPr>
              <w:jc w:val="left"/>
              <w:rPr>
                <w:rFonts w:ascii="Times" w:cs="Times" w:eastAsia="Times" w:hAnsi="Times"/>
                <w:color w:val="000000"/>
              </w:rPr>
            </w:pPr>
            <w:r w:rsidDel="00000000" w:rsidR="00000000" w:rsidRPr="00000000">
              <w:rPr>
                <w:rtl w:val="0"/>
              </w:rPr>
              <w:t xml:space="preserve">6 e 7 de novembro de 2024</w:t>
            </w: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t xml:space="preserve">Briefings em espanhol/português (para a América Latina e o Caribe) e em inglês/francês (para a África Subsaariana)</w:t>
            </w:r>
          </w:p>
        </w:tc>
      </w:tr>
      <w:tr>
        <w:trPr>
          <w:cantSplit w:val="0"/>
          <w:trHeight w:val="435" w:hRule="atLeast"/>
          <w:tblHeader w:val="0"/>
        </w:trPr>
        <w:tc>
          <w:tcPr/>
          <w:p w:rsidR="00000000" w:rsidDel="00000000" w:rsidP="00000000" w:rsidRDefault="00000000" w:rsidRPr="00000000" w14:paraId="0000009C">
            <w:pPr>
              <w:jc w:val="left"/>
              <w:rPr>
                <w:rFonts w:ascii="Times" w:cs="Times" w:eastAsia="Times" w:hAnsi="Times"/>
                <w:color w:val="000000"/>
              </w:rPr>
            </w:pPr>
            <w:r w:rsidDel="00000000" w:rsidR="00000000" w:rsidRPr="00000000">
              <w:rPr>
                <w:rtl w:val="0"/>
              </w:rPr>
              <w:t xml:space="preserve">10 de dezembro de 2024</w:t>
            </w:r>
            <w:r w:rsidDel="00000000" w:rsidR="00000000" w:rsidRPr="00000000">
              <w:rPr>
                <w:rtl w:val="0"/>
              </w:rPr>
            </w:r>
          </w:p>
        </w:tc>
        <w:tc>
          <w:tcPr/>
          <w:p w:rsidR="00000000" w:rsidDel="00000000" w:rsidP="00000000" w:rsidRDefault="00000000" w:rsidRPr="00000000" w14:paraId="0000009D">
            <w:pPr>
              <w:rPr>
                <w:rFonts w:ascii="Times" w:cs="Times" w:eastAsia="Times" w:hAnsi="Times"/>
                <w:color w:val="000000"/>
              </w:rPr>
            </w:pPr>
            <w:r w:rsidDel="00000000" w:rsidR="00000000" w:rsidRPr="00000000">
              <w:rPr>
                <w:rtl w:val="0"/>
              </w:rPr>
              <w:t xml:space="preserve">Encerramento da chamada para inscrições</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9E">
            <w:pPr>
              <w:jc w:val="left"/>
              <w:rPr>
                <w:rFonts w:ascii="Times" w:cs="Times" w:eastAsia="Times" w:hAnsi="Times"/>
                <w:color w:val="000000"/>
              </w:rPr>
            </w:pPr>
            <w:r w:rsidDel="00000000" w:rsidR="00000000" w:rsidRPr="00000000">
              <w:rPr>
                <w:rtl w:val="0"/>
              </w:rPr>
              <w:t xml:space="preserve">20 de dezembro de 2024 </w:t>
            </w:r>
            <w:r w:rsidDel="00000000" w:rsidR="00000000" w:rsidRPr="00000000">
              <w:rPr>
                <w:rtl w:val="0"/>
              </w:rPr>
            </w:r>
          </w:p>
        </w:tc>
        <w:tc>
          <w:tcPr/>
          <w:p w:rsidR="00000000" w:rsidDel="00000000" w:rsidP="00000000" w:rsidRDefault="00000000" w:rsidRPr="00000000" w14:paraId="0000009F">
            <w:pPr>
              <w:rPr>
                <w:rFonts w:ascii="Times" w:cs="Times" w:eastAsia="Times" w:hAnsi="Times"/>
                <w:color w:val="000000"/>
              </w:rPr>
            </w:pPr>
            <w:r w:rsidDel="00000000" w:rsidR="00000000" w:rsidRPr="00000000">
              <w:rPr>
                <w:rtl w:val="0"/>
              </w:rPr>
              <w:t xml:space="preserve">Anúncio para organizações selecionadas</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A0">
            <w:pPr>
              <w:jc w:val="left"/>
              <w:rPr>
                <w:rFonts w:ascii="Times" w:cs="Times" w:eastAsia="Times" w:hAnsi="Times"/>
                <w:color w:val="000000"/>
              </w:rPr>
            </w:pPr>
            <w:r w:rsidDel="00000000" w:rsidR="00000000" w:rsidRPr="00000000">
              <w:rPr>
                <w:rtl w:val="0"/>
              </w:rPr>
              <w:t xml:space="preserve">20 de dezembro de 2024 - 5 de janeiro de 2025</w:t>
            </w: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t xml:space="preserve">Consolidação das recomendações para cada proposta e envio às organizações e solicitação de documentos legais e administrativos.</w:t>
            </w:r>
          </w:p>
        </w:tc>
      </w:tr>
      <w:tr>
        <w:trPr>
          <w:cantSplit w:val="0"/>
          <w:trHeight w:val="675" w:hRule="atLeast"/>
          <w:tblHeader w:val="0"/>
        </w:trPr>
        <w:tc>
          <w:tcPr/>
          <w:p w:rsidR="00000000" w:rsidDel="00000000" w:rsidP="00000000" w:rsidRDefault="00000000" w:rsidRPr="00000000" w14:paraId="000000A2">
            <w:pPr>
              <w:jc w:val="left"/>
              <w:rPr/>
            </w:pPr>
            <w:r w:rsidDel="00000000" w:rsidR="00000000" w:rsidRPr="00000000">
              <w:rPr>
                <w:rtl w:val="0"/>
              </w:rPr>
              <w:t xml:space="preserve">Janeiro e fevereiro de 2025</w:t>
            </w:r>
          </w:p>
        </w:tc>
        <w:tc>
          <w:tcPr/>
          <w:p w:rsidR="00000000" w:rsidDel="00000000" w:rsidP="00000000" w:rsidRDefault="00000000" w:rsidRPr="00000000" w14:paraId="000000A3">
            <w:pPr>
              <w:rPr/>
            </w:pPr>
            <w:r w:rsidDel="00000000" w:rsidR="00000000" w:rsidRPr="00000000">
              <w:rPr>
                <w:rtl w:val="0"/>
              </w:rPr>
              <w:t xml:space="preserve">Reuniões com organizações para a integração da versão final de seus projetos.</w:t>
            </w:r>
          </w:p>
          <w:p w:rsidR="00000000" w:rsidDel="00000000" w:rsidP="00000000" w:rsidRDefault="00000000" w:rsidRPr="00000000" w14:paraId="000000A4">
            <w:pPr>
              <w:rPr/>
            </w:pPr>
            <w:r w:rsidDel="00000000" w:rsidR="00000000" w:rsidRPr="00000000">
              <w:rPr>
                <w:rtl w:val="0"/>
              </w:rPr>
              <w:t xml:space="preserve">Gerenciamento jurídico e administrativo</w:t>
            </w:r>
            <w:r w:rsidDel="00000000" w:rsidR="00000000" w:rsidRPr="00000000">
              <w:rPr>
                <w:rFonts w:ascii="Times" w:cs="Times" w:eastAsia="Times" w:hAnsi="Times"/>
                <w:color w:val="000000"/>
                <w:rtl w:val="0"/>
              </w:rPr>
              <w:t xml:space="preserve">: </w:t>
            </w:r>
            <w:r w:rsidDel="00000000" w:rsidR="00000000" w:rsidRPr="00000000">
              <w:rPr>
                <w:rtl w:val="0"/>
              </w:rPr>
              <w:t xml:space="preserve">revisão e validação de documentos e elaboração de contratos.</w:t>
            </w:r>
          </w:p>
        </w:tc>
      </w:tr>
      <w:tr>
        <w:trPr>
          <w:cantSplit w:val="0"/>
          <w:trHeight w:val="465" w:hRule="atLeast"/>
          <w:tblHeader w:val="0"/>
        </w:trPr>
        <w:tc>
          <w:tcPr/>
          <w:p w:rsidR="00000000" w:rsidDel="00000000" w:rsidP="00000000" w:rsidRDefault="00000000" w:rsidRPr="00000000" w14:paraId="000000A5">
            <w:pPr>
              <w:jc w:val="left"/>
              <w:rPr>
                <w:rFonts w:ascii="Times" w:cs="Times" w:eastAsia="Times" w:hAnsi="Times"/>
                <w:color w:val="000000"/>
              </w:rPr>
            </w:pPr>
            <w:r w:rsidDel="00000000" w:rsidR="00000000" w:rsidRPr="00000000">
              <w:rPr>
                <w:rtl w:val="0"/>
              </w:rPr>
              <w:t xml:space="preserve">1 de fevereiro de 2025</w:t>
            </w:r>
            <w:r w:rsidDel="00000000" w:rsidR="00000000" w:rsidRPr="00000000">
              <w:rPr>
                <w:rtl w:val="0"/>
              </w:rPr>
            </w:r>
          </w:p>
        </w:tc>
        <w:tc>
          <w:tcPr/>
          <w:p w:rsidR="00000000" w:rsidDel="00000000" w:rsidP="00000000" w:rsidRDefault="00000000" w:rsidRPr="00000000" w14:paraId="000000A6">
            <w:pPr>
              <w:rPr>
                <w:rFonts w:ascii="Arial" w:cs="Arial" w:eastAsia="Arial" w:hAnsi="Arial"/>
                <w:color w:val="595959"/>
                <w:sz w:val="20"/>
                <w:szCs w:val="20"/>
              </w:rPr>
            </w:pPr>
            <w:r w:rsidDel="00000000" w:rsidR="00000000" w:rsidRPr="00000000">
              <w:rPr>
                <w:rtl w:val="0"/>
              </w:rPr>
              <w:t xml:space="preserve">Assinatura do contrato de doação e primeiro desembolso</w:t>
            </w:r>
            <w:r w:rsidDel="00000000" w:rsidR="00000000" w:rsidRPr="00000000">
              <w:rPr>
                <w:rtl w:val="0"/>
              </w:rPr>
            </w:r>
          </w:p>
        </w:tc>
      </w:tr>
      <w:tr>
        <w:trPr>
          <w:cantSplit w:val="0"/>
          <w:trHeight w:val="630" w:hRule="atLeast"/>
          <w:tblHeader w:val="0"/>
        </w:trPr>
        <w:tc>
          <w:tcPr/>
          <w:p w:rsidR="00000000" w:rsidDel="00000000" w:rsidP="00000000" w:rsidRDefault="00000000" w:rsidRPr="00000000" w14:paraId="000000A7">
            <w:pPr>
              <w:jc w:val="left"/>
              <w:rPr>
                <w:rFonts w:ascii="Times" w:cs="Times" w:eastAsia="Times" w:hAnsi="Times"/>
                <w:color w:val="000000"/>
              </w:rPr>
            </w:pPr>
            <w:r w:rsidDel="00000000" w:rsidR="00000000" w:rsidRPr="00000000">
              <w:rPr>
                <w:rtl w:val="0"/>
              </w:rPr>
              <w:t xml:space="preserve">1º de fevereiro de 2025 - 31 de março de 2026</w:t>
            </w:r>
            <w:r w:rsidDel="00000000" w:rsidR="00000000" w:rsidRPr="00000000">
              <w:rPr>
                <w:rtl w:val="0"/>
              </w:rPr>
            </w:r>
          </w:p>
        </w:tc>
        <w:tc>
          <w:tcPr/>
          <w:p w:rsidR="00000000" w:rsidDel="00000000" w:rsidP="00000000" w:rsidRDefault="00000000" w:rsidRPr="00000000" w14:paraId="000000A8">
            <w:pPr>
              <w:rPr>
                <w:rFonts w:ascii="Arial" w:cs="Arial" w:eastAsia="Arial" w:hAnsi="Arial"/>
                <w:color w:val="595959"/>
                <w:sz w:val="20"/>
                <w:szCs w:val="20"/>
              </w:rPr>
            </w:pPr>
            <w:r w:rsidDel="00000000" w:rsidR="00000000" w:rsidRPr="00000000">
              <w:rPr>
                <w:rtl w:val="0"/>
              </w:rPr>
              <w:t xml:space="preserve">Período de implementação</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A9">
            <w:pPr>
              <w:jc w:val="left"/>
              <w:rPr/>
            </w:pPr>
            <w:r w:rsidDel="00000000" w:rsidR="00000000" w:rsidRPr="00000000">
              <w:rPr>
                <w:rtl w:val="0"/>
              </w:rPr>
              <w:t xml:space="preserve">1º de fevereiro de 2025 - 31 de julho de 2026</w:t>
            </w:r>
          </w:p>
        </w:tc>
        <w:tc>
          <w:tcPr/>
          <w:p w:rsidR="00000000" w:rsidDel="00000000" w:rsidP="00000000" w:rsidRDefault="00000000" w:rsidRPr="00000000" w14:paraId="000000AA">
            <w:pPr>
              <w:rPr/>
            </w:pPr>
            <w:r w:rsidDel="00000000" w:rsidR="00000000" w:rsidRPr="00000000">
              <w:rPr>
                <w:rtl w:val="0"/>
              </w:rPr>
              <w:t xml:space="preserve">Período de pesquisa aplicada realizada em colaboração entre a organização apoiada por esse fundo e o centro de pesquisa do consórcio.</w:t>
            </w:r>
          </w:p>
        </w:tc>
      </w:tr>
    </w:tbl>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2"/>
        <w:rPr/>
      </w:pPr>
      <w:bookmarkStart w:colFirst="0" w:colLast="0" w:name="_heading=h.1hmsyys" w:id="14"/>
      <w:bookmarkEnd w:id="14"/>
      <w:r w:rsidDel="00000000" w:rsidR="00000000" w:rsidRPr="00000000">
        <w:rPr>
          <w:rtl w:val="0"/>
        </w:rPr>
        <w:t xml:space="preserve">Comunicação no processo </w:t>
      </w:r>
    </w:p>
    <w:p w:rsidR="00000000" w:rsidDel="00000000" w:rsidP="00000000" w:rsidRDefault="00000000" w:rsidRPr="00000000" w14:paraId="000000AD">
      <w:pPr>
        <w:tabs>
          <w:tab w:val="left" w:leader="none" w:pos="284"/>
        </w:tabs>
        <w:rPr/>
      </w:pPr>
      <w:r w:rsidDel="00000000" w:rsidR="00000000" w:rsidRPr="00000000">
        <w:rPr>
          <w:rtl w:val="0"/>
        </w:rPr>
        <w:t xml:space="preserve">A comunicação sobre os resultados desta chamada será feita para o endereço de e-mail incluído no formulário de inscrição. Informações adicionais poderão ser solicitadas por e-mail às organizações. A entrega das informações solicitadas dentro do prazo é essencial para a continuidade do processo de seleção.</w:t>
      </w:r>
    </w:p>
    <w:p w:rsidR="00000000" w:rsidDel="00000000" w:rsidP="00000000" w:rsidRDefault="00000000" w:rsidRPr="00000000" w14:paraId="000000AE">
      <w:pPr>
        <w:tabs>
          <w:tab w:val="left" w:leader="none" w:pos="284"/>
        </w:tabs>
        <w:rPr>
          <w:rFonts w:ascii="Arial" w:cs="Arial" w:eastAsia="Arial" w:hAnsi="Arial"/>
          <w:color w:val="595959"/>
          <w:sz w:val="20"/>
          <w:szCs w:val="20"/>
        </w:rPr>
      </w:pPr>
      <w:r w:rsidDel="00000000" w:rsidR="00000000" w:rsidRPr="00000000">
        <w:rPr>
          <w:rtl w:val="0"/>
        </w:rPr>
        <w:t xml:space="preserve">As organizações candidatas consentem em receber e-mails ou outras formas de comunicação eletrônica (boletins informativos, etc.) referentes a esta convocação, seu processo de seleção e/ou qualquer outro assunto diretamente relacionado a esta convocação e seu processo de seleção.</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pStyle w:val="Heading2"/>
        <w:tabs>
          <w:tab w:val="left" w:leader="none" w:pos="426"/>
        </w:tabs>
        <w:rPr/>
      </w:pPr>
      <w:bookmarkStart w:colFirst="0" w:colLast="0" w:name="_heading=h.41mghml" w:id="15"/>
      <w:bookmarkEnd w:id="15"/>
      <w:r w:rsidDel="00000000" w:rsidR="00000000" w:rsidRPr="00000000">
        <w:rPr>
          <w:rtl w:val="0"/>
        </w:rPr>
        <w:t xml:space="preserve">Critérios de elegibilidade</w:t>
      </w:r>
    </w:p>
    <w:p w:rsidR="00000000" w:rsidDel="00000000" w:rsidP="00000000" w:rsidRDefault="00000000" w:rsidRPr="00000000" w14:paraId="000000B1">
      <w:pPr>
        <w:tabs>
          <w:tab w:val="left" w:leader="none" w:pos="426"/>
        </w:tabs>
        <w:rPr/>
      </w:pPr>
      <w:r w:rsidDel="00000000" w:rsidR="00000000" w:rsidRPr="00000000">
        <w:rPr>
          <w:rtl w:val="0"/>
        </w:rPr>
        <w:t xml:space="preserve">Para se qualificar para participar do processo de avaliação, os aplicativos devem atender aos seguintes requisitos mínimos: </w:t>
      </w:r>
    </w:p>
    <w:p w:rsidR="00000000" w:rsidDel="00000000" w:rsidP="00000000" w:rsidRDefault="00000000" w:rsidRPr="00000000" w14:paraId="000000B2">
      <w:pPr>
        <w:tabs>
          <w:tab w:val="left" w:leader="none" w:pos="426"/>
        </w:tabs>
        <w:rPr/>
      </w:pPr>
      <w:r w:rsidDel="00000000" w:rsidR="00000000" w:rsidRPr="00000000">
        <w:rPr>
          <w:rtl w:val="0"/>
        </w:rPr>
      </w:r>
    </w:p>
    <w:tbl>
      <w:tblPr>
        <w:tblStyle w:val="Table2"/>
        <w:tblW w:w="9525.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9525"/>
        <w:tblGridChange w:id="0">
          <w:tblGrid>
            <w:gridCol w:w="9525"/>
          </w:tblGrid>
        </w:tblGridChange>
      </w:tblGrid>
      <w:tr>
        <w:trPr>
          <w:cantSplit w:val="0"/>
          <w:trHeight w:val="420" w:hRule="atLeast"/>
          <w:tblHeader w:val="0"/>
        </w:trPr>
        <w:tc>
          <w:tcPr/>
          <w:p w:rsidR="00000000" w:rsidDel="00000000" w:rsidP="00000000" w:rsidRDefault="00000000" w:rsidRPr="00000000" w14:paraId="000000B3">
            <w:pPr>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Elegibilidade para avaliação</w:t>
            </w:r>
          </w:p>
        </w:tc>
      </w:tr>
      <w:tr>
        <w:trPr>
          <w:cantSplit w:val="0"/>
          <w:trHeight w:val="615" w:hRule="atLeast"/>
          <w:tblHeader w:val="0"/>
        </w:trPr>
        <w:tc>
          <w:tcPr/>
          <w:p w:rsidR="00000000" w:rsidDel="00000000" w:rsidP="00000000" w:rsidRDefault="00000000" w:rsidRPr="00000000" w14:paraId="000000B4">
            <w:pPr>
              <w:jc w:val="left"/>
              <w:rPr/>
            </w:pPr>
            <w:r w:rsidDel="00000000" w:rsidR="00000000" w:rsidRPr="00000000">
              <w:rPr>
                <w:rtl w:val="0"/>
              </w:rPr>
              <w:t xml:space="preserve">Preencha e envie o formulário de inscrição com as informações solicitadas.</w:t>
            </w:r>
          </w:p>
        </w:tc>
      </w:tr>
      <w:tr>
        <w:trPr>
          <w:cantSplit w:val="0"/>
          <w:trHeight w:val="675" w:hRule="atLeast"/>
          <w:tblHeader w:val="0"/>
        </w:trPr>
        <w:tc>
          <w:tcPr/>
          <w:p w:rsidR="00000000" w:rsidDel="00000000" w:rsidP="00000000" w:rsidRDefault="00000000" w:rsidRPr="00000000" w14:paraId="000000B5">
            <w:pPr>
              <w:jc w:val="left"/>
              <w:rPr>
                <w:rFonts w:ascii="Avenir" w:cs="Avenir" w:eastAsia="Avenir" w:hAnsi="Avenir"/>
                <w:color w:val="000000"/>
              </w:rPr>
            </w:pPr>
            <w:r w:rsidDel="00000000" w:rsidR="00000000" w:rsidRPr="00000000">
              <w:rPr>
                <w:rtl w:val="0"/>
              </w:rPr>
              <w:t xml:space="preserve">Ter identidade jurídica ou um </w:t>
            </w:r>
            <w:r w:rsidDel="00000000" w:rsidR="00000000" w:rsidRPr="00000000">
              <w:rPr>
                <w:i w:val="1"/>
                <w:rtl w:val="0"/>
              </w:rPr>
              <w:t xml:space="preserve">patrocinador </w:t>
            </w:r>
            <w:r w:rsidDel="00000000" w:rsidR="00000000" w:rsidRPr="00000000">
              <w:rPr>
                <w:rtl w:val="0"/>
              </w:rPr>
              <w:t xml:space="preserve">fiscal.</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B6">
            <w:pPr>
              <w:jc w:val="left"/>
              <w:rPr/>
            </w:pPr>
            <w:r w:rsidDel="00000000" w:rsidR="00000000" w:rsidRPr="00000000">
              <w:rPr>
                <w:rtl w:val="0"/>
              </w:rPr>
              <w:t xml:space="preserve">A proposta deve ser implementada nas regiões/países priorizados incluídos na chamada.</w:t>
            </w:r>
          </w:p>
        </w:tc>
      </w:tr>
      <w:tr>
        <w:trPr>
          <w:cantSplit w:val="0"/>
          <w:trHeight w:val="675" w:hRule="atLeast"/>
          <w:tblHeader w:val="0"/>
        </w:trPr>
        <w:tc>
          <w:tcPr/>
          <w:p w:rsidR="00000000" w:rsidDel="00000000" w:rsidP="00000000" w:rsidRDefault="00000000" w:rsidRPr="00000000" w14:paraId="000000B7">
            <w:pPr>
              <w:jc w:val="left"/>
              <w:rPr/>
            </w:pPr>
            <w:r w:rsidDel="00000000" w:rsidR="00000000" w:rsidRPr="00000000">
              <w:rPr>
                <w:rtl w:val="0"/>
              </w:rPr>
              <w:t xml:space="preserve">A proposta deve estar alinhada com as prioridades temáticas da </w:t>
            </w:r>
            <w:r w:rsidDel="00000000" w:rsidR="00000000" w:rsidRPr="00000000">
              <w:rPr>
                <w:color w:val="000000"/>
                <w:rtl w:val="0"/>
              </w:rPr>
              <w:t xml:space="preserve">Iniciativa Clima e Cuidado</w:t>
            </w:r>
            <w:r w:rsidDel="00000000" w:rsidR="00000000" w:rsidRPr="00000000">
              <w:rPr>
                <w:rtl w:val="0"/>
              </w:rPr>
              <w:t xml:space="preserve">.</w:t>
            </w:r>
          </w:p>
        </w:tc>
      </w:tr>
    </w:tbl>
    <w:p w:rsidR="00000000" w:rsidDel="00000000" w:rsidP="00000000" w:rsidRDefault="00000000" w:rsidRPr="00000000" w14:paraId="000000B8">
      <w:pPr>
        <w:tabs>
          <w:tab w:val="left" w:leader="none" w:pos="426"/>
        </w:tabs>
        <w:rPr/>
      </w:pPr>
      <w:r w:rsidDel="00000000" w:rsidR="00000000" w:rsidRPr="00000000">
        <w:rPr>
          <w:rtl w:val="0"/>
        </w:rPr>
      </w:r>
    </w:p>
    <w:p w:rsidR="00000000" w:rsidDel="00000000" w:rsidP="00000000" w:rsidRDefault="00000000" w:rsidRPr="00000000" w14:paraId="000000B9">
      <w:pPr>
        <w:spacing w:line="276" w:lineRule="auto"/>
        <w:rPr>
          <w:rFonts w:ascii="Arial" w:cs="Arial" w:eastAsia="Arial" w:hAnsi="Arial"/>
          <w:color w:val="00000a"/>
        </w:rPr>
      </w:pPr>
      <w:r w:rsidDel="00000000" w:rsidR="00000000" w:rsidRPr="00000000">
        <w:rPr>
          <w:rtl w:val="0"/>
        </w:rPr>
      </w:r>
    </w:p>
    <w:tbl>
      <w:tblPr>
        <w:tblStyle w:val="Table3"/>
        <w:tblW w:w="9360.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1680"/>
        <w:gridCol w:w="3195"/>
        <w:gridCol w:w="1380"/>
        <w:gridCol w:w="3105"/>
        <w:tblGridChange w:id="0">
          <w:tblGrid>
            <w:gridCol w:w="1680"/>
            <w:gridCol w:w="3195"/>
            <w:gridCol w:w="1380"/>
            <w:gridCol w:w="3105"/>
          </w:tblGrid>
        </w:tblGridChange>
      </w:tblGrid>
      <w:tr>
        <w:trPr>
          <w:cantSplit w:val="0"/>
          <w:trHeight w:val="420" w:hRule="atLeast"/>
          <w:tblHeader w:val="0"/>
        </w:trPr>
        <w:tc>
          <w:tcPr>
            <w:gridSpan w:val="4"/>
          </w:tcPr>
          <w:p w:rsidR="00000000" w:rsidDel="00000000" w:rsidP="00000000" w:rsidRDefault="00000000" w:rsidRPr="00000000" w14:paraId="000000BA">
            <w:pPr>
              <w:jc w:val="left"/>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Critérios de avaliação da proposta (100 pontos)</w:t>
            </w:r>
          </w:p>
        </w:tc>
      </w:tr>
      <w:tr>
        <w:trPr>
          <w:cantSplit w:val="0"/>
          <w:trHeight w:val="420" w:hRule="atLeast"/>
          <w:tblHeader w:val="0"/>
        </w:trPr>
        <w:tc>
          <w:tcPr/>
          <w:p w:rsidR="00000000" w:rsidDel="00000000" w:rsidP="00000000" w:rsidRDefault="00000000" w:rsidRPr="00000000" w14:paraId="000000BE">
            <w:pPr>
              <w:jc w:val="left"/>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20"/>
                <w:szCs w:val="20"/>
                <w:rtl w:val="0"/>
              </w:rPr>
              <w:t xml:space="preserve">Tópico de avaliação</w:t>
            </w:r>
            <w:r w:rsidDel="00000000" w:rsidR="00000000" w:rsidRPr="00000000">
              <w:rPr>
                <w:rtl w:val="0"/>
              </w:rPr>
            </w:r>
          </w:p>
        </w:tc>
        <w:tc>
          <w:tcPr/>
          <w:p w:rsidR="00000000" w:rsidDel="00000000" w:rsidP="00000000" w:rsidRDefault="00000000" w:rsidRPr="00000000" w14:paraId="000000BF">
            <w:pPr>
              <w:jc w:val="left"/>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20"/>
                <w:szCs w:val="20"/>
                <w:rtl w:val="0"/>
              </w:rPr>
              <w:t xml:space="preserve">Justificativa</w:t>
            </w:r>
            <w:r w:rsidDel="00000000" w:rsidR="00000000" w:rsidRPr="00000000">
              <w:rPr>
                <w:rtl w:val="0"/>
              </w:rPr>
            </w:r>
          </w:p>
        </w:tc>
        <w:tc>
          <w:tcPr/>
          <w:p w:rsidR="00000000" w:rsidDel="00000000" w:rsidP="00000000" w:rsidRDefault="00000000" w:rsidRPr="00000000" w14:paraId="000000C0">
            <w:pPr>
              <w:jc w:val="left"/>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20"/>
                <w:szCs w:val="20"/>
                <w:rtl w:val="0"/>
              </w:rPr>
              <w:t xml:space="preserve">Pontuação</w:t>
            </w:r>
            <w:r w:rsidDel="00000000" w:rsidR="00000000" w:rsidRPr="00000000">
              <w:rPr>
                <w:rtl w:val="0"/>
              </w:rPr>
            </w:r>
          </w:p>
        </w:tc>
        <w:tc>
          <w:tcPr/>
          <w:p w:rsidR="00000000" w:rsidDel="00000000" w:rsidP="00000000" w:rsidRDefault="00000000" w:rsidRPr="00000000" w14:paraId="000000C1">
            <w:pPr>
              <w:jc w:val="left"/>
              <w:rPr>
                <w:rFonts w:ascii="Poppins SemiBold" w:cs="Poppins SemiBold" w:eastAsia="Poppins SemiBold" w:hAnsi="Poppins SemiBold"/>
                <w:sz w:val="20"/>
                <w:szCs w:val="20"/>
              </w:rPr>
            </w:pPr>
            <w:r w:rsidDel="00000000" w:rsidR="00000000" w:rsidRPr="00000000">
              <w:rPr>
                <w:rFonts w:ascii="Poppins SemiBold" w:cs="Poppins SemiBold" w:eastAsia="Poppins SemiBold" w:hAnsi="Poppins SemiBold"/>
                <w:sz w:val="20"/>
                <w:szCs w:val="20"/>
                <w:rtl w:val="0"/>
              </w:rPr>
              <w:t xml:space="preserve">Detalhes</w:t>
            </w:r>
          </w:p>
        </w:tc>
      </w:tr>
      <w:tr>
        <w:trPr>
          <w:cantSplit w:val="0"/>
          <w:trHeight w:val="915" w:hRule="atLeast"/>
          <w:tblHeader w:val="0"/>
        </w:trPr>
        <w:tc>
          <w:tcPr/>
          <w:p w:rsidR="00000000" w:rsidDel="00000000" w:rsidP="00000000" w:rsidRDefault="00000000" w:rsidRPr="00000000" w14:paraId="000000C2">
            <w:pPr>
              <w:jc w:val="left"/>
              <w:rPr>
                <w:b w:val="1"/>
                <w:i w:val="1"/>
                <w:color w:val="3b3838"/>
              </w:rPr>
            </w:pPr>
            <w:r w:rsidDel="00000000" w:rsidR="00000000" w:rsidRPr="00000000">
              <w:rPr>
                <w:b w:val="1"/>
                <w:i w:val="1"/>
                <w:rtl w:val="0"/>
              </w:rPr>
              <w:t xml:space="preserve">Nexo entre o clima e o cuidado</w:t>
            </w:r>
            <w:r w:rsidDel="00000000" w:rsidR="00000000" w:rsidRPr="00000000">
              <w:rPr>
                <w:rtl w:val="0"/>
              </w:rPr>
            </w:r>
          </w:p>
        </w:tc>
        <w:tc>
          <w:tcPr/>
          <w:p w:rsidR="00000000" w:rsidDel="00000000" w:rsidP="00000000" w:rsidRDefault="00000000" w:rsidRPr="00000000" w14:paraId="000000C3">
            <w:pPr>
              <w:jc w:val="left"/>
              <w:rPr/>
            </w:pPr>
            <w:r w:rsidDel="00000000" w:rsidR="00000000" w:rsidRPr="00000000">
              <w:rPr>
                <w:rtl w:val="0"/>
              </w:rPr>
              <w:t xml:space="preserve">A proposta deve explicar claramente como as agendas de clima e cuidados se cruzam. Embora a organização possa ter experiência anterior em apenas uma das agendas, ela deve apresentar uma iniciativa em que ambas as agendas estejam claramente representadas.</w:t>
            </w:r>
          </w:p>
          <w:p w:rsidR="00000000" w:rsidDel="00000000" w:rsidP="00000000" w:rsidRDefault="00000000" w:rsidRPr="00000000" w14:paraId="000000C4">
            <w:pPr>
              <w:jc w:val="left"/>
              <w:rPr/>
            </w:pPr>
            <w:r w:rsidDel="00000000" w:rsidR="00000000" w:rsidRPr="00000000">
              <w:rPr>
                <w:rtl w:val="0"/>
              </w:rPr>
              <w:t xml:space="preserve">Ele está claramente vinculado às prioridades temáticas estabelecidas</w:t>
            </w:r>
            <w:r w:rsidDel="00000000" w:rsidR="00000000" w:rsidRPr="00000000">
              <w:rPr>
                <w:rFonts w:ascii="Avenir" w:cs="Avenir" w:eastAsia="Avenir" w:hAnsi="Avenir"/>
                <w:rtl w:val="0"/>
              </w:rPr>
              <w:t xml:space="preserve">.</w:t>
            </w:r>
            <w:r w:rsidDel="00000000" w:rsidR="00000000" w:rsidRPr="00000000">
              <w:rPr>
                <w:rtl w:val="0"/>
              </w:rPr>
            </w:r>
          </w:p>
        </w:tc>
        <w:tc>
          <w:tcPr/>
          <w:p w:rsidR="00000000" w:rsidDel="00000000" w:rsidP="00000000" w:rsidRDefault="00000000" w:rsidRPr="00000000" w14:paraId="000000C5">
            <w:pPr>
              <w:jc w:val="left"/>
              <w:rPr>
                <w:rFonts w:ascii="Arial" w:cs="Arial" w:eastAsia="Arial" w:hAnsi="Arial"/>
                <w:color w:val="595959"/>
                <w:sz w:val="18"/>
                <w:szCs w:val="18"/>
              </w:rPr>
            </w:pPr>
            <w:r w:rsidDel="00000000" w:rsidR="00000000" w:rsidRPr="00000000">
              <w:rPr>
                <w:rtl w:val="0"/>
              </w:rPr>
              <w:t xml:space="preserve">35 pontos</w:t>
            </w:r>
            <w:r w:rsidDel="00000000" w:rsidR="00000000" w:rsidRPr="00000000">
              <w:rPr>
                <w:rtl w:val="0"/>
              </w:rPr>
            </w:r>
          </w:p>
        </w:tc>
        <w:tc>
          <w:tcPr/>
          <w:p w:rsidR="00000000" w:rsidDel="00000000" w:rsidP="00000000" w:rsidRDefault="00000000" w:rsidRPr="00000000" w14:paraId="000000C6">
            <w:pPr>
              <w:jc w:val="left"/>
              <w:rPr/>
            </w:pPr>
            <w:r w:rsidDel="00000000" w:rsidR="00000000" w:rsidRPr="00000000">
              <w:rPr>
                <w:rtl w:val="0"/>
              </w:rPr>
              <w:t xml:space="preserve">O vínculo é claro e explícito, e está ligado às prioridades temáticas apresentadas.</w:t>
            </w:r>
          </w:p>
          <w:p w:rsidR="00000000" w:rsidDel="00000000" w:rsidP="00000000" w:rsidRDefault="00000000" w:rsidRPr="00000000" w14:paraId="000000C7">
            <w:pPr>
              <w:jc w:val="left"/>
              <w:rPr/>
            </w:pPr>
            <w:r w:rsidDel="00000000" w:rsidR="00000000" w:rsidRPr="00000000">
              <w:rPr>
                <w:rtl w:val="0"/>
              </w:rPr>
              <w:t xml:space="preserve">30 pontos</w:t>
            </w:r>
          </w:p>
          <w:p w:rsidR="00000000" w:rsidDel="00000000" w:rsidP="00000000" w:rsidRDefault="00000000" w:rsidRPr="00000000" w14:paraId="000000C8">
            <w:pPr>
              <w:jc w:val="left"/>
              <w:rPr/>
            </w:pPr>
            <w:r w:rsidDel="00000000" w:rsidR="00000000" w:rsidRPr="00000000">
              <w:rPr>
                <w:rtl w:val="0"/>
              </w:rPr>
            </w:r>
          </w:p>
          <w:p w:rsidR="00000000" w:rsidDel="00000000" w:rsidP="00000000" w:rsidRDefault="00000000" w:rsidRPr="00000000" w14:paraId="000000C9">
            <w:pPr>
              <w:jc w:val="left"/>
              <w:rPr/>
            </w:pPr>
            <w:r w:rsidDel="00000000" w:rsidR="00000000" w:rsidRPr="00000000">
              <w:rPr>
                <w:rtl w:val="0"/>
              </w:rPr>
              <w:t xml:space="preserve">O link é mencionado na justificativa, mas não está claramente descrito.</w:t>
            </w:r>
          </w:p>
          <w:p w:rsidR="00000000" w:rsidDel="00000000" w:rsidP="00000000" w:rsidRDefault="00000000" w:rsidRPr="00000000" w14:paraId="000000CA">
            <w:pPr>
              <w:jc w:val="left"/>
              <w:rPr/>
            </w:pPr>
            <w:r w:rsidDel="00000000" w:rsidR="00000000" w:rsidRPr="00000000">
              <w:rPr>
                <w:rtl w:val="0"/>
              </w:rPr>
              <w:t xml:space="preserve">15 pontos</w:t>
            </w:r>
          </w:p>
          <w:p w:rsidR="00000000" w:rsidDel="00000000" w:rsidP="00000000" w:rsidRDefault="00000000" w:rsidRPr="00000000" w14:paraId="000000CB">
            <w:pPr>
              <w:jc w:val="left"/>
              <w:rPr/>
            </w:pPr>
            <w:r w:rsidDel="00000000" w:rsidR="00000000" w:rsidRPr="00000000">
              <w:rPr>
                <w:rtl w:val="0"/>
              </w:rPr>
            </w:r>
          </w:p>
        </w:tc>
      </w:tr>
      <w:tr>
        <w:trPr>
          <w:cantSplit w:val="0"/>
          <w:trHeight w:val="3110" w:hRule="atLeast"/>
          <w:tblHeader w:val="0"/>
        </w:trPr>
        <w:tc>
          <w:tcPr/>
          <w:p w:rsidR="00000000" w:rsidDel="00000000" w:rsidP="00000000" w:rsidRDefault="00000000" w:rsidRPr="00000000" w14:paraId="000000CC">
            <w:pPr>
              <w:jc w:val="left"/>
              <w:rPr>
                <w:b w:val="1"/>
                <w:i w:val="1"/>
                <w:color w:val="3b3838"/>
              </w:rPr>
            </w:pPr>
            <w:r w:rsidDel="00000000" w:rsidR="00000000" w:rsidRPr="00000000">
              <w:rPr>
                <w:b w:val="1"/>
                <w:i w:val="1"/>
                <w:rtl w:val="0"/>
              </w:rPr>
              <w:t xml:space="preserve">Clareza e lógica</w:t>
            </w:r>
            <w:r w:rsidDel="00000000" w:rsidR="00000000" w:rsidRPr="00000000">
              <w:rPr>
                <w:rtl w:val="0"/>
              </w:rPr>
            </w:r>
          </w:p>
        </w:tc>
        <w:tc>
          <w:tcPr/>
          <w:p w:rsidR="00000000" w:rsidDel="00000000" w:rsidP="00000000" w:rsidRDefault="00000000" w:rsidRPr="00000000" w14:paraId="000000CD">
            <w:pPr>
              <w:jc w:val="left"/>
              <w:rPr/>
            </w:pPr>
            <w:r w:rsidDel="00000000" w:rsidR="00000000" w:rsidRPr="00000000">
              <w:rPr>
                <w:rtl w:val="0"/>
              </w:rPr>
              <w:t xml:space="preserve">A proposta apresentada pela organização inclui objetivos, metas, responsabilidades e um plano de ação. A lógica por trás da proposta deve ser clara.</w:t>
            </w:r>
          </w:p>
        </w:tc>
        <w:tc>
          <w:tcPr/>
          <w:p w:rsidR="00000000" w:rsidDel="00000000" w:rsidP="00000000" w:rsidRDefault="00000000" w:rsidRPr="00000000" w14:paraId="000000CE">
            <w:pPr>
              <w:jc w:val="left"/>
              <w:rPr/>
            </w:pPr>
            <w:r w:rsidDel="00000000" w:rsidR="00000000" w:rsidRPr="00000000">
              <w:rPr>
                <w:rtl w:val="0"/>
              </w:rPr>
              <w:t xml:space="preserve">35 pontos</w:t>
            </w:r>
          </w:p>
        </w:tc>
        <w:tc>
          <w:tcPr/>
          <w:p w:rsidR="00000000" w:rsidDel="00000000" w:rsidP="00000000" w:rsidRDefault="00000000" w:rsidRPr="00000000" w14:paraId="000000CF">
            <w:pPr>
              <w:jc w:val="left"/>
              <w:rPr/>
            </w:pPr>
            <w:r w:rsidDel="00000000" w:rsidR="00000000" w:rsidRPr="00000000">
              <w:rPr>
                <w:rtl w:val="0"/>
              </w:rPr>
              <w:t xml:space="preserve">Há coerência na cadeia de mudanças: resultados, atividades, produtos</w:t>
            </w:r>
          </w:p>
          <w:p w:rsidR="00000000" w:rsidDel="00000000" w:rsidP="00000000" w:rsidRDefault="00000000" w:rsidRPr="00000000" w14:paraId="000000D0">
            <w:pPr>
              <w:jc w:val="left"/>
              <w:rPr/>
            </w:pPr>
            <w:r w:rsidDel="00000000" w:rsidR="00000000" w:rsidRPr="00000000">
              <w:rPr>
                <w:rtl w:val="0"/>
              </w:rPr>
              <w:t xml:space="preserve">30 pontos</w:t>
            </w:r>
          </w:p>
          <w:p w:rsidR="00000000" w:rsidDel="00000000" w:rsidP="00000000" w:rsidRDefault="00000000" w:rsidRPr="00000000" w14:paraId="000000D1">
            <w:pPr>
              <w:jc w:val="left"/>
              <w:rPr/>
            </w:pPr>
            <w:r w:rsidDel="00000000" w:rsidR="00000000" w:rsidRPr="00000000">
              <w:rPr>
                <w:rtl w:val="0"/>
              </w:rPr>
            </w:r>
          </w:p>
          <w:p w:rsidR="00000000" w:rsidDel="00000000" w:rsidP="00000000" w:rsidRDefault="00000000" w:rsidRPr="00000000" w14:paraId="000000D2">
            <w:pPr>
              <w:jc w:val="left"/>
              <w:rPr/>
            </w:pPr>
            <w:r w:rsidDel="00000000" w:rsidR="00000000" w:rsidRPr="00000000">
              <w:rPr>
                <w:rtl w:val="0"/>
              </w:rPr>
              <w:t xml:space="preserve">Embora as atividades sejam relevantes, não está claro se elas contribuem para o resultado proposto.</w:t>
            </w:r>
          </w:p>
          <w:p w:rsidR="00000000" w:rsidDel="00000000" w:rsidP="00000000" w:rsidRDefault="00000000" w:rsidRPr="00000000" w14:paraId="000000D3">
            <w:pPr>
              <w:jc w:val="left"/>
              <w:rPr/>
            </w:pPr>
            <w:r w:rsidDel="00000000" w:rsidR="00000000" w:rsidRPr="00000000">
              <w:rPr>
                <w:rtl w:val="0"/>
              </w:rPr>
              <w:t xml:space="preserve">15 pontos</w:t>
            </w:r>
          </w:p>
          <w:p w:rsidR="00000000" w:rsidDel="00000000" w:rsidP="00000000" w:rsidRDefault="00000000" w:rsidRPr="00000000" w14:paraId="000000D4">
            <w:pPr>
              <w:jc w:val="left"/>
              <w:rPr/>
            </w:pPr>
            <w:r w:rsidDel="00000000" w:rsidR="00000000" w:rsidRPr="00000000">
              <w:rPr>
                <w:rtl w:val="0"/>
              </w:rPr>
            </w:r>
          </w:p>
          <w:p w:rsidR="00000000" w:rsidDel="00000000" w:rsidP="00000000" w:rsidRDefault="00000000" w:rsidRPr="00000000" w14:paraId="000000D5">
            <w:pPr>
              <w:jc w:val="left"/>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D6">
            <w:pPr>
              <w:jc w:val="left"/>
              <w:rPr>
                <w:rFonts w:ascii="Avenir" w:cs="Avenir" w:eastAsia="Avenir" w:hAnsi="Avenir"/>
                <w:b w:val="1"/>
                <w:color w:val="c00000"/>
              </w:rPr>
            </w:pPr>
            <w:r w:rsidDel="00000000" w:rsidR="00000000" w:rsidRPr="00000000">
              <w:rPr>
                <w:b w:val="1"/>
                <w:i w:val="1"/>
                <w:rtl w:val="0"/>
              </w:rPr>
              <w:t xml:space="preserve">Experiência da organização</w:t>
            </w:r>
            <w:r w:rsidDel="00000000" w:rsidR="00000000" w:rsidRPr="00000000">
              <w:rPr>
                <w:rtl w:val="0"/>
              </w:rPr>
            </w:r>
          </w:p>
        </w:tc>
        <w:tc>
          <w:tcPr/>
          <w:p w:rsidR="00000000" w:rsidDel="00000000" w:rsidP="00000000" w:rsidRDefault="00000000" w:rsidRPr="00000000" w14:paraId="000000D7">
            <w:pPr>
              <w:jc w:val="left"/>
              <w:rPr/>
            </w:pPr>
            <w:r w:rsidDel="00000000" w:rsidR="00000000" w:rsidRPr="00000000">
              <w:rPr>
                <w:rtl w:val="0"/>
              </w:rPr>
              <w:t xml:space="preserve">A organização tem um trabalho de clima e cuidado, ou experiência comprovada em uma das duas agendas.</w:t>
            </w:r>
          </w:p>
          <w:p w:rsidR="00000000" w:rsidDel="00000000" w:rsidP="00000000" w:rsidRDefault="00000000" w:rsidRPr="00000000" w14:paraId="000000D8">
            <w:pPr>
              <w:jc w:val="left"/>
              <w:rPr/>
            </w:pPr>
            <w:r w:rsidDel="00000000" w:rsidR="00000000" w:rsidRPr="00000000">
              <w:rPr>
                <w:rtl w:val="0"/>
              </w:rPr>
            </w:r>
          </w:p>
        </w:tc>
        <w:tc>
          <w:tcPr/>
          <w:p w:rsidR="00000000" w:rsidDel="00000000" w:rsidP="00000000" w:rsidRDefault="00000000" w:rsidRPr="00000000" w14:paraId="000000D9">
            <w:pPr>
              <w:jc w:val="left"/>
              <w:rPr>
                <w:rFonts w:ascii="Arial" w:cs="Arial" w:eastAsia="Arial" w:hAnsi="Arial"/>
                <w:color w:val="595959"/>
                <w:sz w:val="18"/>
                <w:szCs w:val="18"/>
              </w:rPr>
            </w:pPr>
            <w:r w:rsidDel="00000000" w:rsidR="00000000" w:rsidRPr="00000000">
              <w:rPr>
                <w:rtl w:val="0"/>
              </w:rPr>
              <w:t xml:space="preserve">10 pontos</w:t>
            </w:r>
            <w:r w:rsidDel="00000000" w:rsidR="00000000" w:rsidRPr="00000000">
              <w:rPr>
                <w:rtl w:val="0"/>
              </w:rPr>
            </w:r>
          </w:p>
        </w:tc>
        <w:tc>
          <w:tcPr/>
          <w:p w:rsidR="00000000" w:rsidDel="00000000" w:rsidP="00000000" w:rsidRDefault="00000000" w:rsidRPr="00000000" w14:paraId="000000DA">
            <w:pPr>
              <w:jc w:val="left"/>
              <w:rPr/>
            </w:pPr>
            <w:r w:rsidDel="00000000" w:rsidR="00000000" w:rsidRPr="00000000">
              <w:rPr>
                <w:rtl w:val="0"/>
              </w:rPr>
              <w:t xml:space="preserve">A organização tem experiência anterior comprovada em ambas as agendas (clima ou cuidados). </w:t>
            </w:r>
          </w:p>
          <w:p w:rsidR="00000000" w:rsidDel="00000000" w:rsidP="00000000" w:rsidRDefault="00000000" w:rsidRPr="00000000" w14:paraId="000000DB">
            <w:pPr>
              <w:jc w:val="left"/>
              <w:rPr/>
            </w:pPr>
            <w:r w:rsidDel="00000000" w:rsidR="00000000" w:rsidRPr="00000000">
              <w:rPr>
                <w:rtl w:val="0"/>
              </w:rPr>
              <w:t xml:space="preserve">10 pontos</w:t>
            </w:r>
          </w:p>
          <w:p w:rsidR="00000000" w:rsidDel="00000000" w:rsidP="00000000" w:rsidRDefault="00000000" w:rsidRPr="00000000" w14:paraId="000000DC">
            <w:pPr>
              <w:jc w:val="left"/>
              <w:rPr/>
            </w:pPr>
            <w:r w:rsidDel="00000000" w:rsidR="00000000" w:rsidRPr="00000000">
              <w:rPr>
                <w:rtl w:val="0"/>
              </w:rPr>
            </w:r>
          </w:p>
          <w:p w:rsidR="00000000" w:rsidDel="00000000" w:rsidP="00000000" w:rsidRDefault="00000000" w:rsidRPr="00000000" w14:paraId="000000DD">
            <w:pPr>
              <w:jc w:val="left"/>
              <w:rPr/>
            </w:pPr>
            <w:r w:rsidDel="00000000" w:rsidR="00000000" w:rsidRPr="00000000">
              <w:rPr>
                <w:rtl w:val="0"/>
              </w:rPr>
              <w:t xml:space="preserve">A organização tem experiência comprovada em pelo menos uma das duas agendas (clima ou cuidados). </w:t>
            </w:r>
          </w:p>
          <w:p w:rsidR="00000000" w:rsidDel="00000000" w:rsidP="00000000" w:rsidRDefault="00000000" w:rsidRPr="00000000" w14:paraId="000000DE">
            <w:pPr>
              <w:jc w:val="left"/>
              <w:rPr/>
            </w:pPr>
            <w:r w:rsidDel="00000000" w:rsidR="00000000" w:rsidRPr="00000000">
              <w:rPr>
                <w:rtl w:val="0"/>
              </w:rPr>
              <w:t xml:space="preserve">5 pontos</w:t>
            </w:r>
          </w:p>
          <w:p w:rsidR="00000000" w:rsidDel="00000000" w:rsidP="00000000" w:rsidRDefault="00000000" w:rsidRPr="00000000" w14:paraId="000000DF">
            <w:pPr>
              <w:jc w:val="left"/>
              <w:rPr/>
            </w:pPr>
            <w:r w:rsidDel="00000000" w:rsidR="00000000" w:rsidRPr="00000000">
              <w:rPr>
                <w:rtl w:val="0"/>
              </w:rPr>
            </w:r>
          </w:p>
          <w:p w:rsidR="00000000" w:rsidDel="00000000" w:rsidP="00000000" w:rsidRDefault="00000000" w:rsidRPr="00000000" w14:paraId="000000E0">
            <w:pPr>
              <w:jc w:val="left"/>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E1">
            <w:pPr>
              <w:jc w:val="left"/>
              <w:rPr>
                <w:b w:val="1"/>
                <w:i w:val="1"/>
              </w:rPr>
            </w:pPr>
            <w:r w:rsidDel="00000000" w:rsidR="00000000" w:rsidRPr="00000000">
              <w:rPr>
                <w:i w:val="1"/>
                <w:rtl w:val="0"/>
              </w:rPr>
              <w:t xml:space="preserve">Perspectiva de gênero e direitos humanos</w:t>
            </w:r>
            <w:r w:rsidDel="00000000" w:rsidR="00000000" w:rsidRPr="00000000">
              <w:rPr>
                <w:rtl w:val="0"/>
              </w:rPr>
            </w:r>
          </w:p>
        </w:tc>
        <w:tc>
          <w:tcPr/>
          <w:p w:rsidR="00000000" w:rsidDel="00000000" w:rsidP="00000000" w:rsidRDefault="00000000" w:rsidRPr="00000000" w14:paraId="000000E2">
            <w:pPr>
              <w:jc w:val="left"/>
              <w:rPr/>
            </w:pPr>
            <w:r w:rsidDel="00000000" w:rsidR="00000000" w:rsidRPr="00000000">
              <w:rPr>
                <w:rtl w:val="0"/>
              </w:rPr>
              <w:t xml:space="preserve">A organização e as ações propostas têm uma perspectiva de gênero e de direitos humanos.</w:t>
            </w:r>
          </w:p>
        </w:tc>
        <w:tc>
          <w:tcPr/>
          <w:p w:rsidR="00000000" w:rsidDel="00000000" w:rsidP="00000000" w:rsidRDefault="00000000" w:rsidRPr="00000000" w14:paraId="000000E3">
            <w:pPr>
              <w:jc w:val="left"/>
              <w:rPr/>
            </w:pPr>
            <w:r w:rsidDel="00000000" w:rsidR="00000000" w:rsidRPr="00000000">
              <w:rPr>
                <w:rtl w:val="0"/>
              </w:rPr>
              <w:t xml:space="preserve">10 pontos</w:t>
            </w:r>
          </w:p>
        </w:tc>
        <w:tc>
          <w:tcPr/>
          <w:p w:rsidR="00000000" w:rsidDel="00000000" w:rsidP="00000000" w:rsidRDefault="00000000" w:rsidRPr="00000000" w14:paraId="000000E4">
            <w:pPr>
              <w:jc w:val="left"/>
              <w:rPr/>
            </w:pPr>
            <w:r w:rsidDel="00000000" w:rsidR="00000000" w:rsidRPr="00000000">
              <w:rPr>
                <w:rtl w:val="0"/>
              </w:rPr>
              <w:t xml:space="preserve">Ações inovadoras e transformadoras de direitos humanos e sensíveis ao gênero são incluídas e descritas.</w:t>
            </w:r>
          </w:p>
          <w:p w:rsidR="00000000" w:rsidDel="00000000" w:rsidP="00000000" w:rsidRDefault="00000000" w:rsidRPr="00000000" w14:paraId="000000E5">
            <w:pPr>
              <w:jc w:val="left"/>
              <w:rPr/>
            </w:pPr>
            <w:r w:rsidDel="00000000" w:rsidR="00000000" w:rsidRPr="00000000">
              <w:rPr>
                <w:rtl w:val="0"/>
              </w:rPr>
              <w:t xml:space="preserve">10 pontos</w:t>
            </w:r>
          </w:p>
          <w:p w:rsidR="00000000" w:rsidDel="00000000" w:rsidP="00000000" w:rsidRDefault="00000000" w:rsidRPr="00000000" w14:paraId="000000E6">
            <w:pPr>
              <w:jc w:val="left"/>
              <w:rPr/>
            </w:pPr>
            <w:r w:rsidDel="00000000" w:rsidR="00000000" w:rsidRPr="00000000">
              <w:rPr>
                <w:rtl w:val="0"/>
              </w:rPr>
            </w:r>
          </w:p>
          <w:p w:rsidR="00000000" w:rsidDel="00000000" w:rsidP="00000000" w:rsidRDefault="00000000" w:rsidRPr="00000000" w14:paraId="000000E7">
            <w:pPr>
              <w:jc w:val="left"/>
              <w:rPr/>
            </w:pPr>
            <w:r w:rsidDel="00000000" w:rsidR="00000000" w:rsidRPr="00000000">
              <w:rPr>
                <w:rtl w:val="0"/>
              </w:rPr>
              <w:t xml:space="preserve">Ações com uma perspectiva de direitos humanos e de gênero são incluídas e descritas.</w:t>
            </w:r>
          </w:p>
          <w:p w:rsidR="00000000" w:rsidDel="00000000" w:rsidP="00000000" w:rsidRDefault="00000000" w:rsidRPr="00000000" w14:paraId="000000E8">
            <w:pPr>
              <w:jc w:val="left"/>
              <w:rPr/>
            </w:pPr>
            <w:r w:rsidDel="00000000" w:rsidR="00000000" w:rsidRPr="00000000">
              <w:rPr>
                <w:rtl w:val="0"/>
              </w:rPr>
              <w:t xml:space="preserve">5 pontos</w:t>
            </w:r>
          </w:p>
          <w:p w:rsidR="00000000" w:rsidDel="00000000" w:rsidP="00000000" w:rsidRDefault="00000000" w:rsidRPr="00000000" w14:paraId="000000E9">
            <w:pPr>
              <w:jc w:val="left"/>
              <w:rPr/>
            </w:pPr>
            <w:r w:rsidDel="00000000" w:rsidR="00000000" w:rsidRPr="00000000">
              <w:rPr>
                <w:rtl w:val="0"/>
              </w:rPr>
            </w:r>
          </w:p>
          <w:p w:rsidR="00000000" w:rsidDel="00000000" w:rsidP="00000000" w:rsidRDefault="00000000" w:rsidRPr="00000000" w14:paraId="000000EA">
            <w:pPr>
              <w:jc w:val="left"/>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EB">
            <w:pPr>
              <w:jc w:val="left"/>
              <w:rPr>
                <w:i w:val="1"/>
              </w:rPr>
            </w:pPr>
            <w:r w:rsidDel="00000000" w:rsidR="00000000" w:rsidRPr="00000000">
              <w:rPr>
                <w:i w:val="1"/>
                <w:rtl w:val="0"/>
              </w:rPr>
              <w:t xml:space="preserve">Vinculação do trabalho local com os processos de advocacy</w:t>
            </w:r>
          </w:p>
        </w:tc>
        <w:tc>
          <w:tcPr/>
          <w:p w:rsidR="00000000" w:rsidDel="00000000" w:rsidP="00000000" w:rsidRDefault="00000000" w:rsidRPr="00000000" w14:paraId="000000EC">
            <w:pPr>
              <w:jc w:val="left"/>
              <w:rPr/>
            </w:pPr>
            <w:r w:rsidDel="00000000" w:rsidR="00000000" w:rsidRPr="00000000">
              <w:rPr>
                <w:rtl w:val="0"/>
              </w:rPr>
              <w:t xml:space="preserve">A organização descreve como suas ações podem ter um impacto nos espaços de tomada de decisão locais, regionais ou internacionais. Ou está disposta a trabalhar com a Iniciativa Clima e Cuidado para esse fim.</w:t>
            </w:r>
          </w:p>
        </w:tc>
        <w:tc>
          <w:tcPr/>
          <w:p w:rsidR="00000000" w:rsidDel="00000000" w:rsidP="00000000" w:rsidRDefault="00000000" w:rsidRPr="00000000" w14:paraId="000000ED">
            <w:pPr>
              <w:jc w:val="left"/>
              <w:rPr/>
            </w:pPr>
            <w:r w:rsidDel="00000000" w:rsidR="00000000" w:rsidRPr="00000000">
              <w:rPr>
                <w:rtl w:val="0"/>
              </w:rPr>
              <w:t xml:space="preserve">10 pontos</w:t>
            </w:r>
          </w:p>
        </w:tc>
        <w:tc>
          <w:tcPr/>
          <w:p w:rsidR="00000000" w:rsidDel="00000000" w:rsidP="00000000" w:rsidRDefault="00000000" w:rsidRPr="00000000" w14:paraId="000000EE">
            <w:pPr>
              <w:jc w:val="left"/>
              <w:rPr/>
            </w:pPr>
            <w:r w:rsidDel="00000000" w:rsidR="00000000" w:rsidRPr="00000000">
              <w:rPr>
                <w:rtl w:val="0"/>
              </w:rPr>
              <w:t xml:space="preserve">Ações claras de defesa em nível local, regional ou internacional são incluídas e descritas.</w:t>
            </w:r>
          </w:p>
          <w:p w:rsidR="00000000" w:rsidDel="00000000" w:rsidP="00000000" w:rsidRDefault="00000000" w:rsidRPr="00000000" w14:paraId="000000EF">
            <w:pPr>
              <w:jc w:val="left"/>
              <w:rPr/>
            </w:pPr>
            <w:r w:rsidDel="00000000" w:rsidR="00000000" w:rsidRPr="00000000">
              <w:rPr>
                <w:rtl w:val="0"/>
              </w:rPr>
              <w:t xml:space="preserve">10 pontos</w:t>
            </w:r>
          </w:p>
          <w:p w:rsidR="00000000" w:rsidDel="00000000" w:rsidP="00000000" w:rsidRDefault="00000000" w:rsidRPr="00000000" w14:paraId="000000F0">
            <w:pPr>
              <w:jc w:val="left"/>
              <w:rPr/>
            </w:pPr>
            <w:r w:rsidDel="00000000" w:rsidR="00000000" w:rsidRPr="00000000">
              <w:rPr>
                <w:rtl w:val="0"/>
              </w:rPr>
            </w:r>
          </w:p>
          <w:p w:rsidR="00000000" w:rsidDel="00000000" w:rsidP="00000000" w:rsidRDefault="00000000" w:rsidRPr="00000000" w14:paraId="000000F1">
            <w:pPr>
              <w:jc w:val="left"/>
              <w:rPr/>
            </w:pPr>
            <w:r w:rsidDel="00000000" w:rsidR="00000000" w:rsidRPr="00000000">
              <w:rPr>
                <w:rtl w:val="0"/>
              </w:rPr>
              <w:t xml:space="preserve">As ações que poderiam ajudar na defesa em nível local, regional ou internacional estão incluídas, mas sem muita clareza sobre seu impacto.</w:t>
            </w:r>
          </w:p>
          <w:p w:rsidR="00000000" w:rsidDel="00000000" w:rsidP="00000000" w:rsidRDefault="00000000" w:rsidRPr="00000000" w14:paraId="000000F2">
            <w:pPr>
              <w:jc w:val="left"/>
              <w:rPr/>
            </w:pPr>
            <w:r w:rsidDel="00000000" w:rsidR="00000000" w:rsidRPr="00000000">
              <w:rPr>
                <w:rtl w:val="0"/>
              </w:rPr>
              <w:t xml:space="preserve">5 pontos</w:t>
            </w:r>
          </w:p>
          <w:p w:rsidR="00000000" w:rsidDel="00000000" w:rsidP="00000000" w:rsidRDefault="00000000" w:rsidRPr="00000000" w14:paraId="000000F3">
            <w:pPr>
              <w:jc w:val="left"/>
              <w:rPr/>
            </w:pPr>
            <w:r w:rsidDel="00000000" w:rsidR="00000000" w:rsidRPr="00000000">
              <w:rPr>
                <w:rtl w:val="0"/>
              </w:rPr>
            </w:r>
          </w:p>
          <w:p w:rsidR="00000000" w:rsidDel="00000000" w:rsidP="00000000" w:rsidRDefault="00000000" w:rsidRPr="00000000" w14:paraId="000000F4">
            <w:pPr>
              <w:jc w:val="left"/>
              <w:rPr/>
            </w:pPr>
            <w:r w:rsidDel="00000000" w:rsidR="00000000" w:rsidRPr="00000000">
              <w:rPr>
                <w:rtl w:val="0"/>
              </w:rPr>
            </w:r>
          </w:p>
        </w:tc>
      </w:tr>
    </w:tbl>
    <w:p w:rsidR="00000000" w:rsidDel="00000000" w:rsidP="00000000" w:rsidRDefault="00000000" w:rsidRPr="00000000" w14:paraId="000000F5">
      <w:pPr>
        <w:rPr/>
      </w:pPr>
      <w:r w:rsidDel="00000000" w:rsidR="00000000" w:rsidRPr="00000000">
        <w:rPr>
          <w:rtl w:val="0"/>
        </w:rPr>
      </w:r>
    </w:p>
    <w:tbl>
      <w:tblPr>
        <w:tblStyle w:val="Table4"/>
        <w:tblW w:w="9361.000000000002"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2847"/>
        <w:gridCol w:w="5162"/>
        <w:gridCol w:w="1352"/>
        <w:tblGridChange w:id="0">
          <w:tblGrid>
            <w:gridCol w:w="2847"/>
            <w:gridCol w:w="5162"/>
            <w:gridCol w:w="1352"/>
          </w:tblGrid>
        </w:tblGridChange>
      </w:tblGrid>
      <w:tr>
        <w:trPr>
          <w:cantSplit w:val="0"/>
          <w:trHeight w:val="420" w:hRule="atLeast"/>
          <w:tblHeader w:val="0"/>
        </w:trPr>
        <w:tc>
          <w:tcPr>
            <w:gridSpan w:val="3"/>
          </w:tcPr>
          <w:p w:rsidR="00000000" w:rsidDel="00000000" w:rsidP="00000000" w:rsidRDefault="00000000" w:rsidRPr="00000000" w14:paraId="000000F6">
            <w:pPr>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Critérios adicionais de avaliação positiva (máximo de 8 pontos possíveis)</w:t>
            </w:r>
          </w:p>
        </w:tc>
      </w:tr>
      <w:tr>
        <w:trPr>
          <w:cantSplit w:val="0"/>
          <w:trHeight w:val="420" w:hRule="atLeast"/>
          <w:tblHeader w:val="0"/>
        </w:trPr>
        <w:tc>
          <w:tcPr/>
          <w:p w:rsidR="00000000" w:rsidDel="00000000" w:rsidP="00000000" w:rsidRDefault="00000000" w:rsidRPr="00000000" w14:paraId="000000F9">
            <w:pPr>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18"/>
                <w:szCs w:val="18"/>
                <w:rtl w:val="0"/>
              </w:rPr>
              <w:t xml:space="preserve">Tópico de avaliação</w:t>
            </w:r>
            <w:r w:rsidDel="00000000" w:rsidR="00000000" w:rsidRPr="00000000">
              <w:rPr>
                <w:rtl w:val="0"/>
              </w:rPr>
            </w:r>
          </w:p>
        </w:tc>
        <w:tc>
          <w:tcPr/>
          <w:p w:rsidR="00000000" w:rsidDel="00000000" w:rsidP="00000000" w:rsidRDefault="00000000" w:rsidRPr="00000000" w14:paraId="000000FA">
            <w:pPr>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18"/>
                <w:szCs w:val="18"/>
                <w:rtl w:val="0"/>
              </w:rPr>
              <w:t xml:space="preserve">Detalhes</w:t>
            </w:r>
            <w:r w:rsidDel="00000000" w:rsidR="00000000" w:rsidRPr="00000000">
              <w:rPr>
                <w:rtl w:val="0"/>
              </w:rPr>
            </w:r>
          </w:p>
        </w:tc>
        <w:tc>
          <w:tcPr/>
          <w:p w:rsidR="00000000" w:rsidDel="00000000" w:rsidP="00000000" w:rsidRDefault="00000000" w:rsidRPr="00000000" w14:paraId="000000FB">
            <w:pPr>
              <w:rPr>
                <w:rFonts w:ascii="Poppins SemiBold" w:cs="Poppins SemiBold" w:eastAsia="Poppins SemiBold" w:hAnsi="Poppins SemiBold"/>
                <w:color w:val="ffffff"/>
                <w:sz w:val="18"/>
                <w:szCs w:val="18"/>
              </w:rPr>
            </w:pPr>
            <w:r w:rsidDel="00000000" w:rsidR="00000000" w:rsidRPr="00000000">
              <w:rPr>
                <w:rFonts w:ascii="Poppins SemiBold" w:cs="Poppins SemiBold" w:eastAsia="Poppins SemiBold" w:hAnsi="Poppins SemiBold"/>
                <w:sz w:val="18"/>
                <w:szCs w:val="18"/>
                <w:rtl w:val="0"/>
              </w:rPr>
              <w:t xml:space="preserve">Pontuação</w:t>
            </w:r>
            <w:r w:rsidDel="00000000" w:rsidR="00000000" w:rsidRPr="00000000">
              <w:rPr>
                <w:rtl w:val="0"/>
              </w:rPr>
            </w:r>
          </w:p>
        </w:tc>
      </w:tr>
      <w:tr>
        <w:trPr>
          <w:cantSplit w:val="0"/>
          <w:trHeight w:val="915" w:hRule="atLeast"/>
          <w:tblHeader w:val="0"/>
        </w:trPr>
        <w:tc>
          <w:tcPr/>
          <w:p w:rsidR="00000000" w:rsidDel="00000000" w:rsidP="00000000" w:rsidRDefault="00000000" w:rsidRPr="00000000" w14:paraId="000000FC">
            <w:pPr>
              <w:jc w:val="left"/>
              <w:rPr>
                <w:i w:val="1"/>
              </w:rPr>
            </w:pPr>
            <w:r w:rsidDel="00000000" w:rsidR="00000000" w:rsidRPr="00000000">
              <w:rPr>
                <w:i w:val="1"/>
                <w:rtl w:val="0"/>
              </w:rPr>
              <w:t xml:space="preserve">Liderança de grupos historicamente discriminados</w:t>
            </w:r>
          </w:p>
        </w:tc>
        <w:tc>
          <w:tcPr/>
          <w:p w:rsidR="00000000" w:rsidDel="00000000" w:rsidP="00000000" w:rsidRDefault="00000000" w:rsidRPr="00000000" w14:paraId="000000FD">
            <w:pPr>
              <w:jc w:val="left"/>
              <w:rPr>
                <w:color w:val="3c4043"/>
              </w:rPr>
            </w:pPr>
            <w:r w:rsidDel="00000000" w:rsidR="00000000" w:rsidRPr="00000000">
              <w:rPr>
                <w:color w:val="3c4043"/>
                <w:rtl w:val="0"/>
              </w:rPr>
              <w:t xml:space="preserve">A organização líder é liderada ou composta por grupos historicamente discriminados (por exemplo, povos indígenas, mulheres, afrodescendentes, jovens, pessoas com deficiência, defensores territoriais, pessoas com diversidade de gênero, entre outros).</w:t>
            </w:r>
          </w:p>
        </w:tc>
        <w:tc>
          <w:tcPr/>
          <w:p w:rsidR="00000000" w:rsidDel="00000000" w:rsidP="00000000" w:rsidRDefault="00000000" w:rsidRPr="00000000" w14:paraId="000000FE">
            <w:pPr>
              <w:jc w:val="left"/>
              <w:rPr/>
            </w:pPr>
            <w:r w:rsidDel="00000000" w:rsidR="00000000" w:rsidRPr="00000000">
              <w:rPr>
                <w:rtl w:val="0"/>
              </w:rPr>
              <w:t xml:space="preserve">+4 pontos</w:t>
            </w:r>
          </w:p>
        </w:tc>
      </w:tr>
      <w:tr>
        <w:trPr>
          <w:cantSplit w:val="0"/>
          <w:trHeight w:val="675" w:hRule="atLeast"/>
          <w:tblHeader w:val="0"/>
        </w:trPr>
        <w:tc>
          <w:tcPr/>
          <w:p w:rsidR="00000000" w:rsidDel="00000000" w:rsidP="00000000" w:rsidRDefault="00000000" w:rsidRPr="00000000" w14:paraId="000000FF">
            <w:pPr>
              <w:jc w:val="left"/>
              <w:rPr>
                <w:i w:val="1"/>
              </w:rPr>
            </w:pPr>
            <w:r w:rsidDel="00000000" w:rsidR="00000000" w:rsidRPr="00000000">
              <w:rPr>
                <w:i w:val="1"/>
                <w:rtl w:val="0"/>
              </w:rPr>
              <w:t xml:space="preserve">Alianças</w:t>
            </w:r>
          </w:p>
        </w:tc>
        <w:tc>
          <w:tcPr/>
          <w:p w:rsidR="00000000" w:rsidDel="00000000" w:rsidP="00000000" w:rsidRDefault="00000000" w:rsidRPr="00000000" w14:paraId="00000100">
            <w:pPr>
              <w:jc w:val="left"/>
              <w:rPr>
                <w:color w:val="3c4043"/>
              </w:rPr>
            </w:pPr>
            <w:r w:rsidDel="00000000" w:rsidR="00000000" w:rsidRPr="00000000">
              <w:rPr>
                <w:color w:val="3c4043"/>
                <w:rtl w:val="0"/>
              </w:rPr>
              <w:t xml:space="preserve">A proposta é apresentada por uma coalizão de várias partes interessadas ou uma aliança entre várias organizações.</w:t>
            </w:r>
          </w:p>
        </w:tc>
        <w:tc>
          <w:tcPr/>
          <w:p w:rsidR="00000000" w:rsidDel="00000000" w:rsidP="00000000" w:rsidRDefault="00000000" w:rsidRPr="00000000" w14:paraId="00000101">
            <w:pPr>
              <w:jc w:val="left"/>
              <w:rPr/>
            </w:pPr>
            <w:r w:rsidDel="00000000" w:rsidR="00000000" w:rsidRPr="00000000">
              <w:rPr>
                <w:rtl w:val="0"/>
              </w:rPr>
              <w:t xml:space="preserve">+2 pts</w:t>
            </w:r>
          </w:p>
        </w:tc>
      </w:tr>
      <w:tr>
        <w:trPr>
          <w:cantSplit w:val="0"/>
          <w:trHeight w:val="675" w:hRule="atLeast"/>
          <w:tblHeader w:val="0"/>
        </w:trPr>
        <w:tc>
          <w:tcPr/>
          <w:p w:rsidR="00000000" w:rsidDel="00000000" w:rsidP="00000000" w:rsidRDefault="00000000" w:rsidRPr="00000000" w14:paraId="00000102">
            <w:pPr>
              <w:jc w:val="left"/>
              <w:rPr>
                <w:i w:val="1"/>
                <w:color w:val="3c4043"/>
              </w:rPr>
            </w:pPr>
            <w:r w:rsidDel="00000000" w:rsidR="00000000" w:rsidRPr="00000000">
              <w:rPr>
                <w:i w:val="1"/>
                <w:color w:val="3c4043"/>
                <w:rtl w:val="0"/>
              </w:rPr>
              <w:t xml:space="preserve">Alinhamento com os regulamentos</w:t>
            </w:r>
          </w:p>
        </w:tc>
        <w:tc>
          <w:tcPr/>
          <w:p w:rsidR="00000000" w:rsidDel="00000000" w:rsidP="00000000" w:rsidRDefault="00000000" w:rsidRPr="00000000" w14:paraId="00000103">
            <w:pPr>
              <w:tabs>
                <w:tab w:val="left" w:leader="none" w:pos="284"/>
              </w:tabs>
              <w:jc w:val="left"/>
              <w:rPr>
                <w:color w:val="3c4043"/>
              </w:rPr>
            </w:pPr>
            <w:r w:rsidDel="00000000" w:rsidR="00000000" w:rsidRPr="00000000">
              <w:rPr>
                <w:color w:val="3c4043"/>
                <w:rtl w:val="0"/>
              </w:rPr>
              <w:t xml:space="preserve">A proposta tem um alinhamento claro com as regulamentações sobre mudanças climáticas ou cuidados. A regulamentação pode ser em nível nacional ou subnacional.</w:t>
            </w:r>
          </w:p>
        </w:tc>
        <w:tc>
          <w:tcPr/>
          <w:p w:rsidR="00000000" w:rsidDel="00000000" w:rsidP="00000000" w:rsidRDefault="00000000" w:rsidRPr="00000000" w14:paraId="00000104">
            <w:pPr>
              <w:jc w:val="left"/>
              <w:rPr/>
            </w:pPr>
            <w:r w:rsidDel="00000000" w:rsidR="00000000" w:rsidRPr="00000000">
              <w:rPr>
                <w:rtl w:val="0"/>
              </w:rPr>
              <w:t xml:space="preserve">+2 pts</w:t>
            </w:r>
          </w:p>
        </w:tc>
      </w:tr>
    </w:tbl>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pStyle w:val="Heading2"/>
        <w:rPr/>
      </w:pPr>
      <w:bookmarkStart w:colFirst="0" w:colLast="0" w:name="_heading=h.2grqrue" w:id="16"/>
      <w:bookmarkEnd w:id="16"/>
      <w:r w:rsidDel="00000000" w:rsidR="00000000" w:rsidRPr="00000000">
        <w:rPr>
          <w:rtl w:val="0"/>
        </w:rPr>
        <w:t xml:space="preserve">Governança: quem decide sobre os projetos a serem financiados?</w:t>
      </w:r>
    </w:p>
    <w:p w:rsidR="00000000" w:rsidDel="00000000" w:rsidP="00000000" w:rsidRDefault="00000000" w:rsidRPr="00000000" w14:paraId="00000107">
      <w:pPr>
        <w:rPr/>
      </w:pPr>
      <w:r w:rsidDel="00000000" w:rsidR="00000000" w:rsidRPr="00000000">
        <w:rPr>
          <w:rtl w:val="0"/>
        </w:rPr>
        <w:t xml:space="preserve">O consórcio da Iniciativa Clima e Cuidado será responsável pela escolha dos projetos; as decisões são finais e não estão sujeitas a apelação.</w:t>
      </w:r>
    </w:p>
    <w:p w:rsidR="00000000" w:rsidDel="00000000" w:rsidP="00000000" w:rsidRDefault="00000000" w:rsidRPr="00000000" w14:paraId="00000108">
      <w:pPr>
        <w:pStyle w:val="Heading1"/>
        <w:rPr/>
      </w:pPr>
      <w:bookmarkStart w:colFirst="0" w:colLast="0" w:name="_heading=h.3fwokq0" w:id="17"/>
      <w:bookmarkEnd w:id="17"/>
      <w:r w:rsidDel="00000000" w:rsidR="00000000" w:rsidRPr="00000000">
        <w:rPr>
          <w:rtl w:val="0"/>
        </w:rPr>
        <w:t xml:space="preserve">Processo de integração e implementação </w:t>
      </w:r>
    </w:p>
    <w:p w:rsidR="00000000" w:rsidDel="00000000" w:rsidP="00000000" w:rsidRDefault="00000000" w:rsidRPr="00000000" w14:paraId="00000109">
      <w:pPr>
        <w:pStyle w:val="Heading2"/>
        <w:tabs>
          <w:tab w:val="left" w:leader="none" w:pos="284"/>
        </w:tabs>
        <w:rPr/>
      </w:pPr>
      <w:bookmarkStart w:colFirst="0" w:colLast="0" w:name="_heading=h.vx1227" w:id="18"/>
      <w:bookmarkEnd w:id="18"/>
      <w:r w:rsidDel="00000000" w:rsidR="00000000" w:rsidRPr="00000000">
        <w:rPr>
          <w:rtl w:val="0"/>
        </w:rPr>
        <w:t xml:space="preserve">Processo de incorporação</w:t>
      </w:r>
    </w:p>
    <w:p w:rsidR="00000000" w:rsidDel="00000000" w:rsidP="00000000" w:rsidRDefault="00000000" w:rsidRPr="00000000" w14:paraId="0000010A">
      <w:pPr>
        <w:tabs>
          <w:tab w:val="left" w:leader="none" w:pos="284"/>
        </w:tabs>
        <w:rPr/>
      </w:pPr>
      <w:r w:rsidDel="00000000" w:rsidR="00000000" w:rsidRPr="00000000">
        <w:rPr>
          <w:rtl w:val="0"/>
        </w:rPr>
        <w:t xml:space="preserve">Uma vez selecionadas, as organizações devem cumprir com toda a documentação solicitada pela Fundación Avina no prazo de 10 dias úteis, caso contrário, a subvenção será retirada e concedida à próxima organização mais bem qualificada.</w:t>
      </w:r>
    </w:p>
    <w:p w:rsidR="00000000" w:rsidDel="00000000" w:rsidP="00000000" w:rsidRDefault="00000000" w:rsidRPr="00000000" w14:paraId="0000010B">
      <w:pPr>
        <w:tabs>
          <w:tab w:val="left" w:leader="none" w:pos="284"/>
        </w:tabs>
        <w:rPr/>
      </w:pPr>
      <w:r w:rsidDel="00000000" w:rsidR="00000000" w:rsidRPr="00000000">
        <w:rPr>
          <w:rtl w:val="0"/>
        </w:rPr>
      </w:r>
    </w:p>
    <w:p w:rsidR="00000000" w:rsidDel="00000000" w:rsidP="00000000" w:rsidRDefault="00000000" w:rsidRPr="00000000" w14:paraId="0000010C">
      <w:pPr>
        <w:tabs>
          <w:tab w:val="left" w:leader="none" w:pos="284"/>
        </w:tabs>
        <w:rPr/>
      </w:pPr>
      <w:r w:rsidDel="00000000" w:rsidR="00000000" w:rsidRPr="00000000">
        <w:rPr>
          <w:rtl w:val="0"/>
        </w:rPr>
        <w:t xml:space="preserve">As informações solicitadas podem incluir, entre outros, os seguintes documentos:</w:t>
      </w:r>
    </w:p>
    <w:p w:rsidR="00000000" w:rsidDel="00000000" w:rsidP="00000000" w:rsidRDefault="00000000" w:rsidRPr="00000000" w14:paraId="0000010D">
      <w:pPr>
        <w:numPr>
          <w:ilvl w:val="0"/>
          <w:numId w:val="9"/>
        </w:numPr>
        <w:shd w:fill="f5f5f5" w:val="clear"/>
        <w:tabs>
          <w:tab w:val="left" w:leader="none" w:pos="284"/>
        </w:tabs>
        <w:spacing w:line="276" w:lineRule="auto"/>
        <w:ind w:left="720" w:hanging="360"/>
        <w:jc w:val="left"/>
        <w:rPr>
          <w:color w:val="000000"/>
        </w:rPr>
      </w:pPr>
      <w:r w:rsidDel="00000000" w:rsidR="00000000" w:rsidRPr="00000000">
        <w:rPr>
          <w:color w:val="000000"/>
          <w:rtl w:val="0"/>
        </w:rPr>
        <w:t xml:space="preserve">Formato de risco </w:t>
      </w:r>
    </w:p>
    <w:p w:rsidR="00000000" w:rsidDel="00000000" w:rsidP="00000000" w:rsidRDefault="00000000" w:rsidRPr="00000000" w14:paraId="0000010E">
      <w:pPr>
        <w:numPr>
          <w:ilvl w:val="0"/>
          <w:numId w:val="9"/>
        </w:numPr>
        <w:shd w:fill="f5f5f5" w:val="clear"/>
        <w:tabs>
          <w:tab w:val="left" w:leader="none" w:pos="284"/>
        </w:tabs>
        <w:spacing w:line="276" w:lineRule="auto"/>
        <w:ind w:left="720" w:hanging="360"/>
        <w:jc w:val="left"/>
        <w:rPr>
          <w:color w:val="000000"/>
        </w:rPr>
      </w:pPr>
      <w:r w:rsidDel="00000000" w:rsidR="00000000" w:rsidRPr="00000000">
        <w:rPr>
          <w:color w:val="000000"/>
          <w:rtl w:val="0"/>
        </w:rPr>
        <w:t xml:space="preserve">Formulário de due diligence</w:t>
      </w:r>
    </w:p>
    <w:p w:rsidR="00000000" w:rsidDel="00000000" w:rsidP="00000000" w:rsidRDefault="00000000" w:rsidRPr="00000000" w14:paraId="0000010F">
      <w:pPr>
        <w:numPr>
          <w:ilvl w:val="0"/>
          <w:numId w:val="9"/>
        </w:numP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Dados bancários</w:t>
      </w:r>
      <w:r w:rsidDel="00000000" w:rsidR="00000000" w:rsidRPr="00000000">
        <w:rPr>
          <w:rtl w:val="0"/>
        </w:rPr>
      </w:r>
    </w:p>
    <w:p w:rsidR="00000000" w:rsidDel="00000000" w:rsidP="00000000" w:rsidRDefault="00000000" w:rsidRPr="00000000" w14:paraId="00000110">
      <w:pPr>
        <w:numPr>
          <w:ilvl w:val="0"/>
          <w:numId w:val="9"/>
        </w:numP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Registro fiscal</w:t>
      </w:r>
      <w:r w:rsidDel="00000000" w:rsidR="00000000" w:rsidRPr="00000000">
        <w:rPr>
          <w:rtl w:val="0"/>
        </w:rPr>
      </w:r>
    </w:p>
    <w:p w:rsidR="00000000" w:rsidDel="00000000" w:rsidP="00000000" w:rsidRDefault="00000000" w:rsidRPr="00000000" w14:paraId="00000111">
      <w:pPr>
        <w:numPr>
          <w:ilvl w:val="0"/>
          <w:numId w:val="9"/>
        </w:numP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Procuração do signatário</w:t>
      </w:r>
      <w:r w:rsidDel="00000000" w:rsidR="00000000" w:rsidRPr="00000000">
        <w:rPr>
          <w:rtl w:val="0"/>
        </w:rPr>
      </w:r>
    </w:p>
    <w:p w:rsidR="00000000" w:rsidDel="00000000" w:rsidP="00000000" w:rsidRDefault="00000000" w:rsidRPr="00000000" w14:paraId="00000112">
      <w:pPr>
        <w:numPr>
          <w:ilvl w:val="0"/>
          <w:numId w:val="9"/>
        </w:numP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Documento de identidade válido do signatário</w:t>
      </w:r>
      <w:r w:rsidDel="00000000" w:rsidR="00000000" w:rsidRPr="00000000">
        <w:rPr>
          <w:rtl w:val="0"/>
        </w:rPr>
      </w:r>
    </w:p>
    <w:p w:rsidR="00000000" w:rsidDel="00000000" w:rsidP="00000000" w:rsidRDefault="00000000" w:rsidRPr="00000000" w14:paraId="00000113">
      <w:pPr>
        <w:numPr>
          <w:ilvl w:val="0"/>
          <w:numId w:val="9"/>
        </w:numP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Demonstrações financeiras auditadas ou outras evidências de sua validade</w:t>
      </w:r>
      <w:r w:rsidDel="00000000" w:rsidR="00000000" w:rsidRPr="00000000">
        <w:rPr>
          <w:rtl w:val="0"/>
        </w:rPr>
      </w:r>
    </w:p>
    <w:p w:rsidR="00000000" w:rsidDel="00000000" w:rsidP="00000000" w:rsidRDefault="00000000" w:rsidRPr="00000000" w14:paraId="00000114">
      <w:pPr>
        <w:pStyle w:val="Heading2"/>
        <w:tabs>
          <w:tab w:val="left" w:leader="none" w:pos="426"/>
        </w:tabs>
        <w:rPr/>
      </w:pPr>
      <w:bookmarkStart w:colFirst="0" w:colLast="0" w:name="_heading=h.wgx5k8schvc" w:id="19"/>
      <w:bookmarkEnd w:id="19"/>
      <w:r w:rsidDel="00000000" w:rsidR="00000000" w:rsidRPr="00000000">
        <w:rPr>
          <w:rtl w:val="0"/>
        </w:rPr>
      </w:r>
    </w:p>
    <w:p w:rsidR="00000000" w:rsidDel="00000000" w:rsidP="00000000" w:rsidRDefault="00000000" w:rsidRPr="00000000" w14:paraId="00000115">
      <w:pPr>
        <w:pStyle w:val="Heading2"/>
        <w:tabs>
          <w:tab w:val="left" w:leader="none" w:pos="426"/>
        </w:tabs>
        <w:rPr>
          <w:b w:val="0"/>
        </w:rPr>
      </w:pPr>
      <w:bookmarkStart w:colFirst="0" w:colLast="0" w:name="_heading=h.1v1yuxt" w:id="20"/>
      <w:bookmarkEnd w:id="20"/>
      <w:r w:rsidDel="00000000" w:rsidR="00000000" w:rsidRPr="00000000">
        <w:rPr>
          <w:rtl w:val="0"/>
        </w:rPr>
        <w:t xml:space="preserve">Desembolsos</w:t>
      </w:r>
      <w:r w:rsidDel="00000000" w:rsidR="00000000" w:rsidRPr="00000000">
        <w:rPr>
          <w:rtl w:val="0"/>
        </w:rPr>
      </w:r>
    </w:p>
    <w:p w:rsidR="00000000" w:rsidDel="00000000" w:rsidP="00000000" w:rsidRDefault="00000000" w:rsidRPr="00000000" w14:paraId="00000116">
      <w:pPr>
        <w:tabs>
          <w:tab w:val="left" w:leader="none" w:pos="426"/>
        </w:tabs>
        <w:rPr/>
      </w:pPr>
      <w:r w:rsidDel="00000000" w:rsidR="00000000" w:rsidRPr="00000000">
        <w:rPr>
          <w:rtl w:val="0"/>
        </w:rPr>
        <w:t xml:space="preserve">Os recursos financeiros serão transferidos para as organizações selecionadas em duas etapas, 50% do total alocado após a assinatura do acordo de colaboração com a Fundación Avina. O segundo desembolso dos 50% restantes será feito se os marcos comprometidos tiverem sido cumpridos até a data do relatório e pelo menos 80% do primeiro desembolso tiver sido gasto.</w:t>
      </w:r>
    </w:p>
    <w:p w:rsidR="00000000" w:rsidDel="00000000" w:rsidP="00000000" w:rsidRDefault="00000000" w:rsidRPr="00000000" w14:paraId="00000117">
      <w:pPr>
        <w:tabs>
          <w:tab w:val="left" w:leader="none" w:pos="426"/>
        </w:tabs>
        <w:rPr/>
      </w:pPr>
      <w:r w:rsidDel="00000000" w:rsidR="00000000" w:rsidRPr="00000000">
        <w:rPr>
          <w:rtl w:val="0"/>
        </w:rPr>
      </w:r>
    </w:p>
    <w:p w:rsidR="00000000" w:rsidDel="00000000" w:rsidP="00000000" w:rsidRDefault="00000000" w:rsidRPr="00000000" w14:paraId="00000118">
      <w:pPr>
        <w:tabs>
          <w:tab w:val="left" w:leader="none" w:pos="426"/>
        </w:tabs>
        <w:rPr/>
      </w:pPr>
      <w:r w:rsidDel="00000000" w:rsidR="00000000" w:rsidRPr="00000000">
        <w:rPr>
          <w:rtl w:val="0"/>
        </w:rPr>
        <w:t xml:space="preserve">Todos os pagamentos estão sujeitos à apresentação de relatórios técnicos e financeiros. Os custos relacionados a taxas de transferência internacional e impostos locais serão cobertos diretamente pelas organizações selecionadas.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pStyle w:val="Heading2"/>
        <w:rPr/>
      </w:pPr>
      <w:bookmarkStart w:colFirst="0" w:colLast="0" w:name="_heading=h.2u6wntf" w:id="21"/>
      <w:bookmarkEnd w:id="21"/>
      <w:r w:rsidDel="00000000" w:rsidR="00000000" w:rsidRPr="00000000">
        <w:rPr>
          <w:rtl w:val="0"/>
        </w:rPr>
        <w:t xml:space="preserve">O que se espera das organizações parceiras</w:t>
      </w:r>
    </w:p>
    <w:p w:rsidR="00000000" w:rsidDel="00000000" w:rsidP="00000000" w:rsidRDefault="00000000" w:rsidRPr="00000000" w14:paraId="0000011B">
      <w:pPr>
        <w:rPr>
          <w:color w:val="3b3838"/>
        </w:rPr>
      </w:pPr>
      <w:r w:rsidDel="00000000" w:rsidR="00000000" w:rsidRPr="00000000">
        <w:rPr>
          <w:rtl w:val="0"/>
        </w:rPr>
        <w:t xml:space="preserve">Os parceiros selecionados se comprometem a:</w:t>
      </w:r>
      <w:r w:rsidDel="00000000" w:rsidR="00000000" w:rsidRPr="00000000">
        <w:rPr>
          <w:rtl w:val="0"/>
        </w:rPr>
      </w:r>
    </w:p>
    <w:p w:rsidR="00000000" w:rsidDel="00000000" w:rsidP="00000000" w:rsidRDefault="00000000" w:rsidRPr="00000000" w14:paraId="0000011C">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Participe de sessões para conhecer o progresso, os desafios e as oportunidades em suas iniciativas, bem como de espaços de aprendizado em grupo.</w:t>
      </w:r>
      <w:r w:rsidDel="00000000" w:rsidR="00000000" w:rsidRPr="00000000">
        <w:rPr>
          <w:rtl w:val="0"/>
        </w:rPr>
      </w:r>
    </w:p>
    <w:p w:rsidR="00000000" w:rsidDel="00000000" w:rsidP="00000000" w:rsidRDefault="00000000" w:rsidRPr="00000000" w14:paraId="0000011D">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color w:val="000000"/>
        </w:rPr>
      </w:pPr>
      <w:r w:rsidDel="00000000" w:rsidR="00000000" w:rsidRPr="00000000">
        <w:rPr>
          <w:color w:val="000000"/>
          <w:rtl w:val="0"/>
        </w:rPr>
        <w:t xml:space="preserve">Envolver-se em processos de pesquisa aplicada para gerar evidências sobre a interseção de clima e cuidados que sejam valiosas para a defesa de direitos.</w:t>
      </w:r>
    </w:p>
    <w:p w:rsidR="00000000" w:rsidDel="00000000" w:rsidP="00000000" w:rsidRDefault="00000000" w:rsidRPr="00000000" w14:paraId="0000011E">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Fornecer informações relevantes para o sistema de monitoramento e avaliação da Iniciativa.</w:t>
      </w:r>
      <w:r w:rsidDel="00000000" w:rsidR="00000000" w:rsidRPr="00000000">
        <w:rPr>
          <w:rtl w:val="0"/>
        </w:rPr>
      </w:r>
    </w:p>
    <w:p w:rsidR="00000000" w:rsidDel="00000000" w:rsidP="00000000" w:rsidRDefault="00000000" w:rsidRPr="00000000" w14:paraId="0000011F">
      <w:pPr>
        <w:numPr>
          <w:ilvl w:val="0"/>
          <w:numId w:val="9"/>
        </w:numPr>
        <w:pBdr>
          <w:top w:space="0" w:sz="0" w:val="nil"/>
          <w:left w:space="0" w:sz="0" w:val="nil"/>
          <w:bottom w:space="0" w:sz="0" w:val="nil"/>
          <w:right w:space="0" w:sz="0" w:val="nil"/>
          <w:between w:space="0" w:sz="0" w:val="nil"/>
        </w:pBdr>
        <w:shd w:fill="f5f5f5" w:val="clear"/>
        <w:tabs>
          <w:tab w:val="left" w:leader="none" w:pos="284"/>
        </w:tabs>
        <w:spacing w:line="276" w:lineRule="auto"/>
        <w:ind w:left="720" w:hanging="360"/>
        <w:jc w:val="left"/>
        <w:rPr>
          <w:rFonts w:ascii="Avenir" w:cs="Avenir" w:eastAsia="Avenir" w:hAnsi="Avenir"/>
          <w:color w:val="000000"/>
        </w:rPr>
      </w:pPr>
      <w:r w:rsidDel="00000000" w:rsidR="00000000" w:rsidRPr="00000000">
        <w:rPr>
          <w:color w:val="000000"/>
          <w:rtl w:val="0"/>
        </w:rPr>
        <w:t xml:space="preserve">Participar de outros espaços da Iniciativa ou de membros do Consórcio da Iniciativa Clima e Cuidado para compartilhar suas iniciativas e aprendizados, e em processos de defesa.</w:t>
      </w:r>
      <w:r w:rsidDel="00000000" w:rsidR="00000000" w:rsidRPr="00000000">
        <w:br w:type="page"/>
      </w:r>
      <w:r w:rsidDel="00000000" w:rsidR="00000000" w:rsidRPr="00000000">
        <w:rPr>
          <w:rtl w:val="0"/>
        </w:rPr>
      </w:r>
    </w:p>
    <w:p w:rsidR="00000000" w:rsidDel="00000000" w:rsidP="00000000" w:rsidRDefault="00000000" w:rsidRPr="00000000" w14:paraId="00000120">
      <w:pPr>
        <w:pStyle w:val="Heading1"/>
        <w:rPr/>
      </w:pPr>
      <w:bookmarkStart w:colFirst="0" w:colLast="0" w:name="_heading=h.28h4qwu" w:id="22"/>
      <w:bookmarkEnd w:id="22"/>
      <w:r w:rsidDel="00000000" w:rsidR="00000000" w:rsidRPr="00000000">
        <w:rPr>
          <w:rtl w:val="0"/>
        </w:rPr>
        <w:t xml:space="preserve">Formulário de inscrição</w:t>
      </w:r>
    </w:p>
    <w:p w:rsidR="00000000" w:rsidDel="00000000" w:rsidP="00000000" w:rsidRDefault="00000000" w:rsidRPr="00000000" w14:paraId="00000121">
      <w:pPr>
        <w:rPr/>
      </w:pPr>
      <w:r w:rsidDel="00000000" w:rsidR="00000000" w:rsidRPr="00000000">
        <w:rPr>
          <w:rtl w:val="0"/>
        </w:rPr>
        <w:t xml:space="preserve">Envie este formulário preenchido, juntamente com os documentos anexos, para </w:t>
      </w:r>
      <w:hyperlink r:id="rId17">
        <w:r w:rsidDel="00000000" w:rsidR="00000000" w:rsidRPr="00000000">
          <w:rPr>
            <w:color w:val="1155cc"/>
            <w:u w:val="single"/>
            <w:rtl w:val="0"/>
          </w:rPr>
          <w:t xml:space="preserve">climateandcareinitiative@avina.net</w:t>
        </w:r>
      </w:hyperlink>
      <w:r w:rsidDel="00000000" w:rsidR="00000000" w:rsidRPr="00000000">
        <w:rPr>
          <w:rtl w:val="0"/>
        </w:rPr>
        <w:t xml:space="preserve"> antes de 10 de dezembro de 2024, às 11h59 (horário da Cidade do México).</w:t>
      </w:r>
    </w:p>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b w:val="1"/>
          <w:rtl w:val="0"/>
        </w:rPr>
        <w:t xml:space="preserve">ANTES DE ENVIAR SUA PROPOSTA, VERIFIQUE SE VOCÊ ATENDE AOS SEGUINTES REQUISITOS</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65"/>
        <w:gridCol w:w="8585"/>
        <w:tblGridChange w:id="0">
          <w:tblGrid>
            <w:gridCol w:w="765"/>
            <w:gridCol w:w="8585"/>
          </w:tblGrid>
        </w:tblGridChange>
      </w:tblGrid>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24">
            <w:pPr>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5">
            <w:pPr>
              <w:jc w:val="left"/>
              <w:rPr/>
            </w:pPr>
            <w:r w:rsidDel="00000000" w:rsidR="00000000" w:rsidRPr="00000000">
              <w:rPr>
                <w:rtl w:val="0"/>
              </w:rPr>
              <w:t xml:space="preserve">Inclua uma recomendação que apoie sua experiência nas agendas de cuidados e clima.</w:t>
            </w:r>
          </w:p>
        </w:tc>
      </w:tr>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26">
            <w:pPr>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7">
            <w:pPr>
              <w:jc w:val="left"/>
              <w:rPr/>
            </w:pPr>
            <w:r w:rsidDel="00000000" w:rsidR="00000000" w:rsidRPr="00000000">
              <w:rPr>
                <w:rtl w:val="0"/>
              </w:rPr>
              <w:t xml:space="preserve">A organização tem uma identidade jurídica com status legal capaz de assinar em nome da organização ou de um procurador do patrocinador.</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28">
            <w:pPr>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9">
            <w:pPr>
              <w:jc w:val="left"/>
              <w:rPr/>
            </w:pPr>
            <w:r w:rsidDel="00000000" w:rsidR="00000000" w:rsidRPr="00000000">
              <w:rPr>
                <w:rtl w:val="0"/>
              </w:rPr>
              <w:t xml:space="preserve">A organização tem uma conta bancária que pode receber fundos de contas estrangeiras.</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2A">
            <w:pPr>
              <w:rPr>
                <w:rFonts w:ascii="Quattrocento Sans" w:cs="Quattrocento Sans" w:eastAsia="Quattrocento Sans" w:hAnsi="Quattrocento Sans"/>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rtl w:val="0"/>
              </w:rPr>
            </w:r>
          </w:p>
        </w:tc>
        <w:tc>
          <w:tcPr>
            <w:tcMar>
              <w:top w:w="0.0" w:type="dxa"/>
              <w:left w:w="120.0" w:type="dxa"/>
              <w:bottom w:w="0.0" w:type="dxa"/>
              <w:right w:w="120.0" w:type="dxa"/>
            </w:tcMar>
          </w:tcPr>
          <w:p w:rsidR="00000000" w:rsidDel="00000000" w:rsidP="00000000" w:rsidRDefault="00000000" w:rsidRPr="00000000" w14:paraId="0000012B">
            <w:pPr>
              <w:jc w:val="left"/>
              <w:rPr/>
            </w:pPr>
            <w:r w:rsidDel="00000000" w:rsidR="00000000" w:rsidRPr="00000000">
              <w:rPr>
                <w:rtl w:val="0"/>
              </w:rPr>
              <w:t xml:space="preserve">Sua organização trabalha em um dos países priorizados na chamada de propostas</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2C">
            <w:pPr>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2D">
            <w:pPr>
              <w:jc w:val="left"/>
              <w:rPr/>
            </w:pPr>
            <w:r w:rsidDel="00000000" w:rsidR="00000000" w:rsidRPr="00000000">
              <w:rPr>
                <w:rtl w:val="0"/>
              </w:rPr>
              <w:t xml:space="preserve">A organização líder está sediada em um país do sul global.</w:t>
            </w:r>
          </w:p>
        </w:tc>
      </w:tr>
    </w:tbl>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b w:val="1"/>
          <w:rtl w:val="0"/>
        </w:rPr>
        <w:t xml:space="preserve">ANTES DE ENVIAR SUA PROPOSTA, VERIFIQUE SE </w:t>
      </w:r>
      <w:r w:rsidDel="00000000" w:rsidR="00000000" w:rsidRPr="00000000">
        <w:rPr>
          <w:b w:val="1"/>
          <w:u w:val="single"/>
          <w:rtl w:val="0"/>
        </w:rPr>
        <w:t xml:space="preserve">VOCÊ INCLUIU </w:t>
      </w:r>
      <w:r w:rsidDel="00000000" w:rsidR="00000000" w:rsidRPr="00000000">
        <w:rPr>
          <w:b w:val="1"/>
          <w:rtl w:val="0"/>
        </w:rPr>
        <w:t xml:space="preserve">OS SEGUINTES ITENS</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65"/>
        <w:gridCol w:w="8585"/>
        <w:tblGridChange w:id="0">
          <w:tblGrid>
            <w:gridCol w:w="765"/>
            <w:gridCol w:w="8585"/>
          </w:tblGrid>
        </w:tblGridChange>
      </w:tblGrid>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30">
            <w:pPr>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31">
            <w:pPr>
              <w:jc w:val="left"/>
              <w:rPr/>
            </w:pPr>
            <w:r w:rsidDel="00000000" w:rsidR="00000000" w:rsidRPr="00000000">
              <w:rPr>
                <w:rtl w:val="0"/>
              </w:rPr>
              <w:t xml:space="preserve">Formulário de solicitação (este documento)</w:t>
            </w:r>
          </w:p>
        </w:tc>
      </w:tr>
      <w:tr>
        <w:trPr>
          <w:cantSplit w:val="0"/>
          <w:trHeight w:val="615" w:hRule="atLeast"/>
          <w:tblHeader w:val="0"/>
        </w:trPr>
        <w:tc>
          <w:tcPr>
            <w:tcMar>
              <w:top w:w="0.0" w:type="dxa"/>
              <w:left w:w="120.0" w:type="dxa"/>
              <w:bottom w:w="0.0" w:type="dxa"/>
              <w:right w:w="120.0" w:type="dxa"/>
            </w:tcMar>
          </w:tcPr>
          <w:p w:rsidR="00000000" w:rsidDel="00000000" w:rsidP="00000000" w:rsidRDefault="00000000" w:rsidRPr="00000000" w14:paraId="00000132">
            <w:pPr>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33">
            <w:pPr>
              <w:jc w:val="left"/>
              <w:rPr/>
            </w:pPr>
            <w:bookmarkStart w:colFirst="0" w:colLast="0" w:name="_heading=h.nmf14n" w:id="23"/>
            <w:bookmarkEnd w:id="23"/>
            <w:r w:rsidDel="00000000" w:rsidR="00000000" w:rsidRPr="00000000">
              <w:rPr>
                <w:rtl w:val="0"/>
              </w:rPr>
              <w:t xml:space="preserve">Orçamento em formato Excel (faça o download neste </w:t>
            </w:r>
            <w:hyperlink r:id="rId18">
              <w:r w:rsidDel="00000000" w:rsidR="00000000" w:rsidRPr="00000000">
                <w:rPr>
                  <w:color w:val="1155cc"/>
                  <w:u w:val="single"/>
                  <w:rtl w:val="0"/>
                </w:rPr>
                <w:t xml:space="preserve">link</w:t>
              </w:r>
            </w:hyperlink>
            <w:hyperlink r:id="rId19">
              <w:r w:rsidDel="00000000" w:rsidR="00000000" w:rsidRPr="00000000">
                <w:rPr>
                  <w:color w:val="1155cc"/>
                  <w:u w:val="single"/>
                  <w:rtl w:val="0"/>
                </w:rPr>
                <w:t xml:space="preserve"> </w:t>
              </w:r>
            </w:hyperlink>
            <w:r w:rsidDel="00000000" w:rsidR="00000000" w:rsidRPr="00000000">
              <w:rPr>
                <w:rtl w:val="0"/>
              </w:rPr>
              <w:t xml:space="preserve">e envie anexado a este documento)</w:t>
            </w:r>
          </w:p>
        </w:tc>
      </w:tr>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34">
            <w:pPr>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p>
        </w:tc>
        <w:tc>
          <w:tcPr>
            <w:tcMar>
              <w:top w:w="0.0" w:type="dxa"/>
              <w:left w:w="120.0" w:type="dxa"/>
              <w:bottom w:w="0.0" w:type="dxa"/>
              <w:right w:w="120.0" w:type="dxa"/>
            </w:tcMar>
          </w:tcPr>
          <w:p w:rsidR="00000000" w:rsidDel="00000000" w:rsidP="00000000" w:rsidRDefault="00000000" w:rsidRPr="00000000" w14:paraId="00000135">
            <w:pPr>
              <w:jc w:val="left"/>
              <w:rPr/>
            </w:pPr>
            <w:r w:rsidDel="00000000" w:rsidR="00000000" w:rsidRPr="00000000">
              <w:rPr>
                <w:rtl w:val="0"/>
              </w:rPr>
              <w:t xml:space="preserve">Comprovação do status legal da organização (artigos de incorporação, documentos de incorporação, artigos de associação, etc.) ou de seu patrocinador fiscal (enviar anexo a este documento).</w:t>
            </w:r>
          </w:p>
        </w:tc>
      </w:tr>
      <w:tr>
        <w:trPr>
          <w:cantSplit w:val="0"/>
          <w:trHeight w:val="375" w:hRule="atLeast"/>
          <w:tblHeader w:val="0"/>
        </w:trPr>
        <w:tc>
          <w:tcPr>
            <w:tcMar>
              <w:top w:w="0.0" w:type="dxa"/>
              <w:left w:w="120.0" w:type="dxa"/>
              <w:bottom w:w="0.0" w:type="dxa"/>
              <w:right w:w="120.0" w:type="dxa"/>
            </w:tcMar>
          </w:tcPr>
          <w:p w:rsidR="00000000" w:rsidDel="00000000" w:rsidP="00000000" w:rsidRDefault="00000000" w:rsidRPr="00000000" w14:paraId="00000136">
            <w:pPr>
              <w:rPr>
                <w:rFonts w:ascii="Quattrocento Sans" w:cs="Quattrocento Sans" w:eastAsia="Quattrocento Sans" w:hAnsi="Quattrocento Sans"/>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w:t>
            </w:r>
            <w:r w:rsidDel="00000000" w:rsidR="00000000" w:rsidRPr="00000000">
              <w:rPr>
                <w:rtl w:val="0"/>
              </w:rPr>
            </w:r>
          </w:p>
        </w:tc>
        <w:tc>
          <w:tcPr>
            <w:tcMar>
              <w:top w:w="0.0" w:type="dxa"/>
              <w:left w:w="120.0" w:type="dxa"/>
              <w:bottom w:w="0.0" w:type="dxa"/>
              <w:right w:w="120.0" w:type="dxa"/>
            </w:tcMar>
          </w:tcPr>
          <w:p w:rsidR="00000000" w:rsidDel="00000000" w:rsidP="00000000" w:rsidRDefault="00000000" w:rsidRPr="00000000" w14:paraId="00000137">
            <w:pPr>
              <w:jc w:val="left"/>
              <w:rPr/>
            </w:pPr>
            <w:bookmarkStart w:colFirst="0" w:colLast="0" w:name="_heading=h.37m2jsg" w:id="24"/>
            <w:bookmarkEnd w:id="24"/>
            <w:r w:rsidDel="00000000" w:rsidR="00000000" w:rsidRPr="00000000">
              <w:rPr>
                <w:rtl w:val="0"/>
              </w:rPr>
              <w:t xml:space="preserve">Carta de recomendação ou produto publicado que comprove sua experiência anterior (veja os detalhes na guia referências e envie anexado a este documento).</w:t>
            </w:r>
          </w:p>
        </w:tc>
      </w:tr>
    </w:tbl>
    <w:p w:rsidR="00000000" w:rsidDel="00000000" w:rsidP="00000000" w:rsidRDefault="00000000" w:rsidRPr="00000000" w14:paraId="00000138">
      <w:pPr>
        <w:rPr/>
      </w:pPr>
      <w:bookmarkStart w:colFirst="0" w:colLast="0" w:name="_heading=h.46r0co2" w:id="25"/>
      <w:bookmarkEnd w:id="25"/>
      <w:r w:rsidDel="00000000" w:rsidR="00000000" w:rsidRPr="00000000">
        <w:rPr>
          <w:rtl w:val="0"/>
        </w:rPr>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rtl w:val="0"/>
        </w:rPr>
      </w:r>
    </w:p>
    <w:p w:rsidR="00000000" w:rsidDel="00000000" w:rsidP="00000000" w:rsidRDefault="00000000" w:rsidRPr="00000000" w14:paraId="0000013B">
      <w:pPr>
        <w:rPr>
          <w:b w:val="1"/>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rtl w:val="0"/>
        </w:rPr>
      </w:r>
    </w:p>
    <w:p w:rsidR="00000000" w:rsidDel="00000000" w:rsidP="00000000" w:rsidRDefault="00000000" w:rsidRPr="00000000" w14:paraId="0000013D">
      <w:pPr>
        <w:rPr>
          <w:b w:val="1"/>
        </w:rPr>
      </w:pPr>
      <w:r w:rsidDel="00000000" w:rsidR="00000000" w:rsidRPr="00000000">
        <w:rPr>
          <w:b w:val="1"/>
          <w:rtl w:val="0"/>
        </w:rPr>
        <w:t xml:space="preserve">DETALHES DA ORGANIZAÇÃO CANDIDATA</w:t>
      </w:r>
    </w:p>
    <w:tbl>
      <w:tblPr>
        <w:tblStyle w:val="Table7"/>
        <w:tblW w:w="93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6657"/>
        <w:tblGridChange w:id="0">
          <w:tblGrid>
            <w:gridCol w:w="2685"/>
            <w:gridCol w:w="6657"/>
          </w:tblGrid>
        </w:tblGridChange>
      </w:tblGrid>
      <w:tr>
        <w:trPr>
          <w:cantSplit w:val="0"/>
          <w:trHeight w:val="870"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3E">
            <w:pPr>
              <w:jc w:val="left"/>
              <w:rPr>
                <w:b w:val="1"/>
                <w:color w:val="ffffff"/>
              </w:rPr>
            </w:pPr>
            <w:r w:rsidDel="00000000" w:rsidR="00000000" w:rsidRPr="00000000">
              <w:rPr>
                <w:b w:val="1"/>
                <w:color w:val="ffffff"/>
                <w:rtl w:val="0"/>
              </w:rPr>
              <w:t xml:space="preserve">Nome completo da organização ou de seu patrocinador fiscal</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13F">
            <w:pPr>
              <w:jc w:val="left"/>
              <w:rPr>
                <w:i w:val="1"/>
              </w:rPr>
            </w:pPr>
            <w:r w:rsidDel="00000000" w:rsidR="00000000" w:rsidRPr="00000000">
              <w:rPr>
                <w:i w:val="1"/>
                <w:rtl w:val="0"/>
              </w:rPr>
              <w:t xml:space="preserve"> Digite o nome como aparece em seu contrato social.</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0">
            <w:pPr>
              <w:jc w:val="left"/>
              <w:rPr>
                <w:b w:val="1"/>
                <w:color w:val="ffffff"/>
              </w:rPr>
            </w:pPr>
            <w:r w:rsidDel="00000000" w:rsidR="00000000" w:rsidRPr="00000000">
              <w:rPr>
                <w:b w:val="1"/>
                <w:color w:val="ffffff"/>
                <w:rtl w:val="0"/>
              </w:rPr>
              <w:t xml:space="preserve">Número de identificação fiscal</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1">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2">
            <w:pPr>
              <w:jc w:val="left"/>
              <w:rPr>
                <w:b w:val="1"/>
                <w:color w:val="ffffff"/>
              </w:rPr>
            </w:pPr>
            <w:r w:rsidDel="00000000" w:rsidR="00000000" w:rsidRPr="00000000">
              <w:rPr>
                <w:b w:val="1"/>
                <w:color w:val="ffffff"/>
                <w:rtl w:val="0"/>
              </w:rPr>
              <w:t xml:space="preserve">Data de incorporação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3">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4">
            <w:pPr>
              <w:jc w:val="left"/>
              <w:rPr>
                <w:b w:val="1"/>
                <w:color w:val="ffffff"/>
              </w:rPr>
            </w:pPr>
            <w:r w:rsidDel="00000000" w:rsidR="00000000" w:rsidRPr="00000000">
              <w:rPr>
                <w:b w:val="1"/>
                <w:color w:val="ffffff"/>
                <w:rtl w:val="0"/>
              </w:rPr>
              <w:t xml:space="preserve">Status legal da organização (com ou sem fins lucrativos)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5">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6">
            <w:pPr>
              <w:jc w:val="left"/>
              <w:rPr>
                <w:b w:val="1"/>
                <w:color w:val="ffffff"/>
              </w:rPr>
            </w:pPr>
            <w:r w:rsidDel="00000000" w:rsidR="00000000" w:rsidRPr="00000000">
              <w:rPr>
                <w:b w:val="1"/>
                <w:color w:val="ffffff"/>
                <w:rtl w:val="0"/>
              </w:rPr>
              <w:t xml:space="preserve">Endereço físico completo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7">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8">
            <w:pPr>
              <w:jc w:val="left"/>
              <w:rPr>
                <w:b w:val="1"/>
                <w:color w:val="ffffff"/>
              </w:rPr>
            </w:pPr>
            <w:r w:rsidDel="00000000" w:rsidR="00000000" w:rsidRPr="00000000">
              <w:rPr>
                <w:b w:val="1"/>
                <w:color w:val="ffffff"/>
                <w:rtl w:val="0"/>
              </w:rPr>
              <w:t xml:space="preserve">Telefone (inclua o código do país)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9">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A">
            <w:pPr>
              <w:jc w:val="left"/>
              <w:rPr>
                <w:b w:val="1"/>
                <w:color w:val="ffffff"/>
              </w:rPr>
            </w:pPr>
            <w:r w:rsidDel="00000000" w:rsidR="00000000" w:rsidRPr="00000000">
              <w:rPr>
                <w:b w:val="1"/>
                <w:color w:val="ffffff"/>
                <w:rtl w:val="0"/>
              </w:rPr>
              <w:t xml:space="preserve">Site ou rede social que o identifica</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B">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C">
            <w:pPr>
              <w:jc w:val="left"/>
              <w:rPr>
                <w:b w:val="1"/>
                <w:color w:val="ffffff"/>
              </w:rPr>
            </w:pPr>
            <w:r w:rsidDel="00000000" w:rsidR="00000000" w:rsidRPr="00000000">
              <w:rPr>
                <w:b w:val="1"/>
                <w:color w:val="ffffff"/>
                <w:rtl w:val="0"/>
              </w:rPr>
              <w:t xml:space="preserve">Nome do representante legal</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D">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4E">
            <w:pPr>
              <w:jc w:val="left"/>
              <w:rPr>
                <w:b w:val="1"/>
                <w:color w:val="ffffff"/>
              </w:rPr>
            </w:pPr>
            <w:r w:rsidDel="00000000" w:rsidR="00000000" w:rsidRPr="00000000">
              <w:rPr>
                <w:b w:val="1"/>
                <w:color w:val="ffffff"/>
                <w:rtl w:val="0"/>
              </w:rPr>
              <w:t xml:space="preserve">Documento de identificação do representante legal</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4F">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0">
            <w:pPr>
              <w:jc w:val="left"/>
              <w:rPr>
                <w:b w:val="1"/>
                <w:color w:val="ffffff"/>
              </w:rPr>
            </w:pPr>
            <w:r w:rsidDel="00000000" w:rsidR="00000000" w:rsidRPr="00000000">
              <w:rPr>
                <w:b w:val="1"/>
                <w:color w:val="ffffff"/>
                <w:rtl w:val="0"/>
              </w:rPr>
              <w:t xml:space="preserve">Orçamento anual em dólares americanos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1">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2">
            <w:pPr>
              <w:jc w:val="left"/>
              <w:rPr>
                <w:b w:val="1"/>
                <w:color w:val="ffffff"/>
              </w:rPr>
            </w:pPr>
            <w:r w:rsidDel="00000000" w:rsidR="00000000" w:rsidRPr="00000000">
              <w:rPr>
                <w:b w:val="1"/>
                <w:color w:val="ffffff"/>
                <w:rtl w:val="0"/>
              </w:rPr>
              <w:t xml:space="preserve">Descreva se a sua organização é dirigida por ou composta por grupos historicamente discriminados (mulheres, profissionais de saúde, indígenas ou afrodescendentes, pessoas com deficiência etc.).</w:t>
            </w:r>
          </w:p>
          <w:p w:rsidR="00000000" w:rsidDel="00000000" w:rsidP="00000000" w:rsidRDefault="00000000" w:rsidRPr="00000000" w14:paraId="00000153">
            <w:pPr>
              <w:jc w:val="left"/>
              <w:rPr>
                <w:b w:val="1"/>
                <w:color w:val="ffffff"/>
              </w:rPr>
            </w:pPr>
            <w:r w:rsidDel="00000000" w:rsidR="00000000" w:rsidRPr="00000000">
              <w:rPr>
                <w:b w:val="1"/>
                <w:color w:val="ffffff"/>
                <w:rtl w:val="0"/>
              </w:rPr>
              <w:t xml:space="preserve">Máximo de 100 palavras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4">
            <w:pPr>
              <w:jc w:val="left"/>
              <w:rPr/>
            </w:pPr>
            <w:r w:rsidDel="00000000" w:rsidR="00000000" w:rsidRPr="00000000">
              <w:rPr>
                <w:rtl w:val="0"/>
              </w:rPr>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5">
            <w:pPr>
              <w:jc w:val="left"/>
              <w:rPr>
                <w:b w:val="1"/>
                <w:color w:val="ffffff"/>
              </w:rPr>
            </w:pPr>
            <w:r w:rsidDel="00000000" w:rsidR="00000000" w:rsidRPr="00000000">
              <w:rPr>
                <w:b w:val="1"/>
                <w:color w:val="ffffff"/>
                <w:rtl w:val="0"/>
              </w:rPr>
              <w:t xml:space="preserve">Explique se a sua organização defende a causa em espaços de tomada de decisão (local, regional ou internacional) ou se está aberta a trabalhar com  a Iniciativa Clima e Cuidado para esse fim. Máximo de 100 palavras.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6">
            <w:pPr>
              <w:jc w:val="left"/>
              <w:rPr/>
            </w:pPr>
            <w:r w:rsidDel="00000000" w:rsidR="00000000" w:rsidRPr="00000000">
              <w:rPr>
                <w:rtl w:val="0"/>
              </w:rPr>
            </w:r>
          </w:p>
        </w:tc>
      </w:tr>
    </w:tbl>
    <w:p w:rsidR="00000000" w:rsidDel="00000000" w:rsidP="00000000" w:rsidRDefault="00000000" w:rsidRPr="00000000" w14:paraId="00000157">
      <w:pPr>
        <w:rPr/>
      </w:pPr>
      <w:r w:rsidDel="00000000" w:rsidR="00000000" w:rsidRPr="00000000">
        <w:rPr>
          <w:rtl w:val="0"/>
        </w:rPr>
        <w:t xml:space="preserve"> </w:t>
      </w:r>
    </w:p>
    <w:p w:rsidR="00000000" w:rsidDel="00000000" w:rsidP="00000000" w:rsidRDefault="00000000" w:rsidRPr="00000000" w14:paraId="00000158">
      <w:pPr>
        <w:rPr>
          <w:b w:val="1"/>
        </w:rPr>
      </w:pPr>
      <w:bookmarkStart w:colFirst="0" w:colLast="0" w:name="_heading=h.111kx3o" w:id="26"/>
      <w:bookmarkEnd w:id="26"/>
      <w:r w:rsidDel="00000000" w:rsidR="00000000" w:rsidRPr="00000000">
        <w:rPr>
          <w:b w:val="1"/>
          <w:rtl w:val="0"/>
        </w:rPr>
        <w:t xml:space="preserve"> DETALHES DA PROPOSTA</w:t>
      </w:r>
    </w:p>
    <w:tbl>
      <w:tblPr>
        <w:tblStyle w:val="Table8"/>
        <w:tblW w:w="93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6657"/>
        <w:tblGridChange w:id="0">
          <w:tblGrid>
            <w:gridCol w:w="2685"/>
            <w:gridCol w:w="6657"/>
          </w:tblGrid>
        </w:tblGridChange>
      </w:tblGrid>
      <w:tr>
        <w:trPr>
          <w:cantSplit w:val="0"/>
          <w:trHeight w:val="375"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9">
            <w:pPr>
              <w:jc w:val="left"/>
              <w:rPr>
                <w:b w:val="1"/>
                <w:color w:val="ffffff"/>
              </w:rPr>
            </w:pPr>
            <w:r w:rsidDel="00000000" w:rsidR="00000000" w:rsidRPr="00000000">
              <w:rPr>
                <w:b w:val="1"/>
                <w:color w:val="ffffff"/>
                <w:rtl w:val="0"/>
              </w:rPr>
              <w:t xml:space="preserve">Título do projeto</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A">
            <w:pPr>
              <w:jc w:val="left"/>
              <w:rPr/>
            </w:pPr>
            <w:r w:rsidDel="00000000" w:rsidR="00000000" w:rsidRPr="00000000">
              <w:rPr>
                <w:rtl w:val="0"/>
              </w:rPr>
              <w:t xml:space="preserve"> </w:t>
            </w:r>
          </w:p>
        </w:tc>
      </w:tr>
      <w:tr>
        <w:trPr>
          <w:cantSplit w:val="0"/>
          <w:trHeight w:val="37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B">
            <w:pPr>
              <w:jc w:val="left"/>
              <w:rPr>
                <w:b w:val="1"/>
                <w:color w:val="ffffff"/>
                <w:sz w:val="20"/>
                <w:szCs w:val="20"/>
              </w:rPr>
            </w:pPr>
            <w:r w:rsidDel="00000000" w:rsidR="00000000" w:rsidRPr="00000000">
              <w:rPr>
                <w:b w:val="1"/>
                <w:color w:val="ffffff"/>
                <w:rtl w:val="0"/>
              </w:rPr>
              <w:t xml:space="preserve">Duração </w:t>
            </w:r>
            <w:r w:rsidDel="00000000" w:rsidR="00000000" w:rsidRPr="00000000">
              <w:rPr>
                <w:b w:val="1"/>
                <w:color w:val="ffffff"/>
                <w:sz w:val="20"/>
                <w:szCs w:val="20"/>
                <w:rtl w:val="0"/>
              </w:rPr>
              <w:t xml:space="preserve">(meses)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C">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D">
            <w:pPr>
              <w:jc w:val="left"/>
              <w:rPr>
                <w:b w:val="1"/>
                <w:color w:val="ffffff"/>
              </w:rPr>
            </w:pPr>
            <w:r w:rsidDel="00000000" w:rsidR="00000000" w:rsidRPr="00000000">
              <w:rPr>
                <w:b w:val="1"/>
                <w:color w:val="ffffff"/>
                <w:rtl w:val="0"/>
              </w:rPr>
              <w:t xml:space="preserve">Custo total da iniciativa em dólares americanos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5E">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5F">
            <w:pPr>
              <w:jc w:val="left"/>
              <w:rPr>
                <w:b w:val="1"/>
                <w:color w:val="ffffff"/>
              </w:rPr>
            </w:pPr>
            <w:r w:rsidDel="00000000" w:rsidR="00000000" w:rsidRPr="00000000">
              <w:rPr>
                <w:b w:val="1"/>
                <w:color w:val="ffffff"/>
                <w:rtl w:val="0"/>
              </w:rPr>
              <w:t xml:space="preserve">Valor solicitado da Iniciativa Clima e Cuidado em dólares americanos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0">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1">
            <w:pPr>
              <w:jc w:val="left"/>
              <w:rPr>
                <w:b w:val="1"/>
                <w:color w:val="ffffff"/>
              </w:rPr>
            </w:pPr>
            <w:r w:rsidDel="00000000" w:rsidR="00000000" w:rsidRPr="00000000">
              <w:rPr>
                <w:b w:val="1"/>
                <w:color w:val="ffffff"/>
                <w:rtl w:val="0"/>
              </w:rPr>
              <w:t xml:space="preserve">Você tem cofinanciamento? Se sim, qual o valor em dólares americanos (não obrigatório)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2">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3">
            <w:pPr>
              <w:jc w:val="left"/>
              <w:rPr>
                <w:b w:val="1"/>
                <w:color w:val="ffffff"/>
              </w:rPr>
            </w:pPr>
            <w:r w:rsidDel="00000000" w:rsidR="00000000" w:rsidRPr="00000000">
              <w:rPr>
                <w:b w:val="1"/>
                <w:color w:val="ffffff"/>
                <w:rtl w:val="0"/>
              </w:rPr>
              <w:t xml:space="preserve">País e local onde o projeto será realizado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4">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5">
            <w:pPr>
              <w:jc w:val="left"/>
              <w:rPr>
                <w:b w:val="1"/>
                <w:color w:val="ffffff"/>
              </w:rPr>
            </w:pPr>
            <w:r w:rsidDel="00000000" w:rsidR="00000000" w:rsidRPr="00000000">
              <w:rPr>
                <w:b w:val="1"/>
                <w:color w:val="ffffff"/>
                <w:rtl w:val="0"/>
              </w:rPr>
              <w:t xml:space="preserve">Pessoa responsável pelo projeto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6">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7">
            <w:pPr>
              <w:jc w:val="left"/>
              <w:rPr>
                <w:b w:val="1"/>
                <w:color w:val="ffffff"/>
              </w:rPr>
            </w:pPr>
            <w:r w:rsidDel="00000000" w:rsidR="00000000" w:rsidRPr="00000000">
              <w:rPr>
                <w:b w:val="1"/>
                <w:color w:val="ffffff"/>
                <w:rtl w:val="0"/>
              </w:rPr>
              <w:t xml:space="preserve">E-mail do gerente de projeto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8">
            <w:pPr>
              <w:jc w:val="left"/>
              <w:rPr/>
            </w:pPr>
            <w:r w:rsidDel="00000000" w:rsidR="00000000" w:rsidRPr="00000000">
              <w:rPr>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9">
            <w:pPr>
              <w:jc w:val="left"/>
              <w:rPr>
                <w:b w:val="1"/>
                <w:color w:val="ffffff"/>
                <w:sz w:val="20"/>
                <w:szCs w:val="20"/>
              </w:rPr>
            </w:pPr>
            <w:r w:rsidDel="00000000" w:rsidR="00000000" w:rsidRPr="00000000">
              <w:rPr>
                <w:b w:val="1"/>
                <w:color w:val="ffffff"/>
                <w:rtl w:val="0"/>
              </w:rPr>
              <w:t xml:space="preserve">Telefone celular do gerente de projeto (inclua o código do país)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6A">
            <w:pPr>
              <w:jc w:val="left"/>
              <w:rPr>
                <w:i w:val="1"/>
              </w:rPr>
            </w:pPr>
            <w:r w:rsidDel="00000000" w:rsidR="00000000" w:rsidRPr="00000000">
              <w:rPr>
                <w:rtl w:val="0"/>
              </w:rPr>
            </w:r>
          </w:p>
        </w:tc>
      </w:tr>
    </w:tbl>
    <w:p w:rsidR="00000000" w:rsidDel="00000000" w:rsidP="00000000" w:rsidRDefault="00000000" w:rsidRPr="00000000" w14:paraId="0000016B">
      <w:pPr>
        <w:rPr/>
      </w:pPr>
      <w:r w:rsidDel="00000000" w:rsidR="00000000" w:rsidRPr="00000000">
        <w:rPr>
          <w:rtl w:val="0"/>
        </w:rPr>
        <w:t xml:space="preserve"> </w:t>
      </w:r>
    </w:p>
    <w:p w:rsidR="00000000" w:rsidDel="00000000" w:rsidP="00000000" w:rsidRDefault="00000000" w:rsidRPr="00000000" w14:paraId="0000016C">
      <w:pPr>
        <w:rPr/>
      </w:pPr>
      <w:bookmarkStart w:colFirst="0" w:colLast="0" w:name="_heading=h.5xe98adneewh" w:id="27"/>
      <w:bookmarkEnd w:id="27"/>
      <w:r w:rsidDel="00000000" w:rsidR="00000000" w:rsidRPr="00000000">
        <w:rPr>
          <w:b w:val="1"/>
          <w:rtl w:val="0"/>
        </w:rPr>
        <w:t xml:space="preserve">Se estiver enviando sua proposta em parceria com outras organizações ou coletivos, inclua os nomes das organizações que se candidatarão junto com você e qual será a função delas no projeto.</w:t>
      </w:r>
      <w:r w:rsidDel="00000000" w:rsidR="00000000" w:rsidRPr="00000000">
        <w:rPr>
          <w:rtl w:val="0"/>
        </w:rPr>
      </w:r>
    </w:p>
    <w:tbl>
      <w:tblPr>
        <w:tblStyle w:val="Table9"/>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3060"/>
        <w:gridCol w:w="3720"/>
        <w:tblGridChange w:id="0">
          <w:tblGrid>
            <w:gridCol w:w="2565"/>
            <w:gridCol w:w="3060"/>
            <w:gridCol w:w="372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D">
            <w:pPr>
              <w:jc w:val="left"/>
              <w:rPr>
                <w:b w:val="1"/>
                <w:color w:val="ffffff"/>
              </w:rPr>
            </w:pPr>
            <w:r w:rsidDel="00000000" w:rsidR="00000000" w:rsidRPr="00000000">
              <w:rPr>
                <w:b w:val="1"/>
                <w:color w:val="ffffff"/>
                <w:rtl w:val="0"/>
              </w:rPr>
              <w:t xml:space="preserve">Organização</w:t>
            </w:r>
          </w:p>
        </w:tc>
        <w:tc>
          <w:tcPr>
            <w:tcBorders>
              <w:top w:color="000000" w:space="0" w:sz="7" w:val="single"/>
              <w:left w:color="000000" w:space="0" w:sz="0" w:val="nil"/>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E">
            <w:pPr>
              <w:jc w:val="left"/>
              <w:rPr>
                <w:b w:val="1"/>
                <w:color w:val="ffffff"/>
              </w:rPr>
            </w:pPr>
            <w:r w:rsidDel="00000000" w:rsidR="00000000" w:rsidRPr="00000000">
              <w:rPr>
                <w:b w:val="1"/>
                <w:color w:val="ffffff"/>
                <w:rtl w:val="0"/>
              </w:rPr>
              <w:t xml:space="preserve">Tipo de organização (ONG, governo, etc.)</w:t>
            </w:r>
          </w:p>
        </w:tc>
        <w:tc>
          <w:tcPr>
            <w:tcBorders>
              <w:top w:color="000000" w:space="0" w:sz="7" w:val="single"/>
              <w:left w:color="000000" w:space="0" w:sz="0" w:val="nil"/>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6F">
            <w:pPr>
              <w:jc w:val="left"/>
              <w:rPr>
                <w:b w:val="1"/>
                <w:color w:val="ffffff"/>
              </w:rPr>
            </w:pPr>
            <w:r w:rsidDel="00000000" w:rsidR="00000000" w:rsidRPr="00000000">
              <w:rPr>
                <w:b w:val="1"/>
                <w:color w:val="ffffff"/>
                <w:rtl w:val="0"/>
              </w:rPr>
              <w:t xml:space="preserve">Papel no projeto</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0">
            <w:pPr>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1">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2">
            <w:pPr>
              <w:rPr/>
            </w:pP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3">
            <w:pPr>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4">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5">
            <w:pPr>
              <w:rPr/>
            </w:pP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6">
            <w:pPr>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7">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78">
            <w:pPr>
              <w:rPr/>
            </w:pPr>
            <w:r w:rsidDel="00000000" w:rsidR="00000000" w:rsidRPr="00000000">
              <w:rPr>
                <w:rtl w:val="0"/>
              </w:rPr>
              <w:t xml:space="preserve"> </w:t>
            </w:r>
          </w:p>
        </w:tc>
      </w:tr>
    </w:tbl>
    <w:p w:rsidR="00000000" w:rsidDel="00000000" w:rsidP="00000000" w:rsidRDefault="00000000" w:rsidRPr="00000000" w14:paraId="00000179">
      <w:pPr>
        <w:rPr>
          <w:b w:val="1"/>
          <w:highlight w:val="yellow"/>
        </w:rPr>
      </w:pPr>
      <w:bookmarkStart w:colFirst="0" w:colLast="0" w:name="_heading=h.3l18frh" w:id="28"/>
      <w:bookmarkEnd w:id="28"/>
      <w:r w:rsidDel="00000000" w:rsidR="00000000" w:rsidRPr="00000000">
        <w:rPr>
          <w:rtl w:val="0"/>
        </w:rPr>
      </w:r>
    </w:p>
    <w:p w:rsidR="00000000" w:rsidDel="00000000" w:rsidP="00000000" w:rsidRDefault="00000000" w:rsidRPr="00000000" w14:paraId="0000017A">
      <w:pPr>
        <w:rPr>
          <w:b w:val="1"/>
        </w:rPr>
      </w:pPr>
      <w:r w:rsidDel="00000000" w:rsidR="00000000" w:rsidRPr="00000000">
        <w:rPr>
          <w:b w:val="1"/>
          <w:rtl w:val="0"/>
        </w:rPr>
        <w:t xml:space="preserve">RESUMO DO PROJETO</w:t>
      </w:r>
    </w:p>
    <w:p w:rsidR="00000000" w:rsidDel="00000000" w:rsidP="00000000" w:rsidRDefault="00000000" w:rsidRPr="00000000" w14:paraId="0000017B">
      <w:pPr>
        <w:rPr/>
      </w:pPr>
      <w:r w:rsidDel="00000000" w:rsidR="00000000" w:rsidRPr="00000000">
        <w:rPr>
          <w:rtl w:val="0"/>
        </w:rPr>
        <w:t xml:space="preserve">Máximo de 250 palavras.</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b w:val="1"/>
        </w:rPr>
      </w:pPr>
      <w:bookmarkStart w:colFirst="0" w:colLast="0" w:name="_heading=h.206ipza" w:id="29"/>
      <w:bookmarkEnd w:id="29"/>
      <w:r w:rsidDel="00000000" w:rsidR="00000000" w:rsidRPr="00000000">
        <w:rPr>
          <w:b w:val="1"/>
          <w:rtl w:val="0"/>
        </w:rPr>
        <w:t xml:space="preserve">DESCRIÇÃO DO PROJETO</w:t>
      </w:r>
    </w:p>
    <w:tbl>
      <w:tblPr>
        <w:tblStyle w:val="Table10"/>
        <w:tblW w:w="9350.0" w:type="dxa"/>
        <w:jc w:val="left"/>
        <w:tblBorders>
          <w:top w:color="70ad47" w:space="0" w:sz="4" w:val="single"/>
          <w:left w:color="70ad47" w:space="0" w:sz="4" w:val="single"/>
          <w:bottom w:color="70ad47" w:space="0" w:sz="4" w:val="single"/>
          <w:right w:color="70ad47" w:space="0" w:sz="4" w:val="single"/>
          <w:insideH w:color="bfbfbf" w:space="0" w:sz="4" w:val="single"/>
          <w:insideV w:color="bfbfbf" w:space="0" w:sz="4" w:val="single"/>
        </w:tblBorders>
        <w:tblLayout w:type="fixed"/>
        <w:tblLook w:val="0400"/>
      </w:tblPr>
      <w:tblGrid>
        <w:gridCol w:w="2689"/>
        <w:gridCol w:w="6661"/>
        <w:tblGridChange w:id="0">
          <w:tblGrid>
            <w:gridCol w:w="2689"/>
            <w:gridCol w:w="6661"/>
          </w:tblGrid>
        </w:tblGridChange>
      </w:tblGrid>
      <w:tr>
        <w:trPr>
          <w:cantSplit w:val="0"/>
          <w:tblHeader w:val="0"/>
        </w:trPr>
        <w:tc>
          <w:tcPr>
            <w:shd w:fill="2c514c" w:val="clear"/>
          </w:tcPr>
          <w:p w:rsidR="00000000" w:rsidDel="00000000" w:rsidP="00000000" w:rsidRDefault="00000000" w:rsidRPr="00000000" w14:paraId="0000017E">
            <w:pPr>
              <w:jc w:val="left"/>
              <w:rPr>
                <w:b w:val="1"/>
                <w:color w:val="ffffff"/>
              </w:rPr>
            </w:pPr>
            <w:r w:rsidDel="00000000" w:rsidR="00000000" w:rsidRPr="00000000">
              <w:rPr>
                <w:b w:val="1"/>
                <w:color w:val="ffffff"/>
                <w:rtl w:val="0"/>
              </w:rPr>
              <w:t xml:space="preserve">Problema e oportunidade: explique brevemente as causas fundamentais do problema e as necessidades da população-alvo, delineando a mudança de médio prazo que precisa ser alcançada. Máximo de 250 palavras</w:t>
            </w:r>
          </w:p>
        </w:tc>
        <w:tc>
          <w:tcPr/>
          <w:p w:rsidR="00000000" w:rsidDel="00000000" w:rsidP="00000000" w:rsidRDefault="00000000" w:rsidRPr="00000000" w14:paraId="0000017F">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80">
            <w:pPr>
              <w:jc w:val="left"/>
              <w:rPr>
                <w:b w:val="1"/>
                <w:color w:val="ffffff"/>
              </w:rPr>
            </w:pPr>
            <w:r w:rsidDel="00000000" w:rsidR="00000000" w:rsidRPr="00000000">
              <w:rPr>
                <w:b w:val="1"/>
                <w:color w:val="ffffff"/>
                <w:rtl w:val="0"/>
              </w:rPr>
              <w:t xml:space="preserve">Objetivo geral: declare, em um breve parágrafo, o objetivo geral do projeto.</w:t>
            </w:r>
          </w:p>
        </w:tc>
        <w:tc>
          <w:tcPr/>
          <w:p w:rsidR="00000000" w:rsidDel="00000000" w:rsidP="00000000" w:rsidRDefault="00000000" w:rsidRPr="00000000" w14:paraId="00000181">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82">
            <w:pPr>
              <w:jc w:val="left"/>
              <w:rPr>
                <w:b w:val="1"/>
                <w:color w:val="ffffff"/>
              </w:rPr>
            </w:pPr>
            <w:r w:rsidDel="00000000" w:rsidR="00000000" w:rsidRPr="00000000">
              <w:rPr>
                <w:b w:val="1"/>
                <w:color w:val="ffffff"/>
                <w:rtl w:val="0"/>
              </w:rPr>
              <w:t xml:space="preserve">Assinale em qual prioridade temática a proposta se enquadra (pode ser mais de uma)</w:t>
            </w:r>
          </w:p>
        </w:tc>
        <w:tc>
          <w:tcPr/>
          <w:p w:rsidR="00000000" w:rsidDel="00000000" w:rsidP="00000000" w:rsidRDefault="00000000" w:rsidRPr="00000000" w14:paraId="00000183">
            <w:pPr>
              <w:numPr>
                <w:ilvl w:val="0"/>
                <w:numId w:val="6"/>
              </w:numPr>
              <w:ind w:left="720" w:hanging="360"/>
              <w:jc w:val="left"/>
              <w:rPr/>
            </w:pPr>
            <w:r w:rsidDel="00000000" w:rsidR="00000000" w:rsidRPr="00000000">
              <w:rPr>
                <w:rtl w:val="0"/>
              </w:rPr>
              <w:t xml:space="preserve">Organizações e movimentos que lidam com o aumento da demanda por cuidados como consequência dos impactos das mudanças climáticas.</w:t>
            </w:r>
          </w:p>
          <w:p w:rsidR="00000000" w:rsidDel="00000000" w:rsidP="00000000" w:rsidRDefault="00000000" w:rsidRPr="00000000" w14:paraId="00000184">
            <w:pPr>
              <w:numPr>
                <w:ilvl w:val="0"/>
                <w:numId w:val="6"/>
              </w:numPr>
              <w:ind w:left="720" w:hanging="360"/>
              <w:jc w:val="left"/>
              <w:rPr/>
            </w:pPr>
            <w:r w:rsidDel="00000000" w:rsidR="00000000" w:rsidRPr="00000000">
              <w:rPr>
                <w:rtl w:val="0"/>
              </w:rPr>
              <w:t xml:space="preserve">Organizações e movimentos que buscam incorporar uma perspectiva de cuidado e igualdade de gênero em ações para mitigar as emissões de carbono e reduzir a vulnerabilidade às mudanças climáticas.</w:t>
            </w:r>
          </w:p>
          <w:p w:rsidR="00000000" w:rsidDel="00000000" w:rsidP="00000000" w:rsidRDefault="00000000" w:rsidRPr="00000000" w14:paraId="00000185">
            <w:pPr>
              <w:numPr>
                <w:ilvl w:val="0"/>
                <w:numId w:val="6"/>
              </w:numPr>
              <w:ind w:left="720" w:hanging="360"/>
              <w:jc w:val="left"/>
              <w:rPr/>
            </w:pPr>
            <w:r w:rsidDel="00000000" w:rsidR="00000000" w:rsidRPr="00000000">
              <w:rPr>
                <w:rtl w:val="0"/>
              </w:rPr>
              <w:t xml:space="preserve">Organizações e movimentos que promovem condições de trabalho decentes com uma perspectiva de gênero e cuidado na estrutura de transições justas.</w:t>
            </w:r>
          </w:p>
        </w:tc>
      </w:tr>
      <w:tr>
        <w:trPr>
          <w:cantSplit w:val="0"/>
          <w:tblHeader w:val="0"/>
        </w:trPr>
        <w:tc>
          <w:tcPr>
            <w:shd w:fill="2c514c" w:val="clear"/>
          </w:tcPr>
          <w:p w:rsidR="00000000" w:rsidDel="00000000" w:rsidP="00000000" w:rsidRDefault="00000000" w:rsidRPr="00000000" w14:paraId="00000186">
            <w:pPr>
              <w:jc w:val="left"/>
              <w:rPr>
                <w:b w:val="1"/>
                <w:color w:val="ffffff"/>
              </w:rPr>
            </w:pPr>
            <w:r w:rsidDel="00000000" w:rsidR="00000000" w:rsidRPr="00000000">
              <w:rPr>
                <w:b w:val="1"/>
                <w:color w:val="ffffff"/>
                <w:rtl w:val="0"/>
              </w:rPr>
              <w:t xml:space="preserve">Explique como a sua organização planeja trabalhar no nexo entre mudança climática e cuidado. Faça a ligação com a prioridade temática na qual a proposta está enquadrada. </w:t>
            </w:r>
          </w:p>
          <w:p w:rsidR="00000000" w:rsidDel="00000000" w:rsidP="00000000" w:rsidRDefault="00000000" w:rsidRPr="00000000" w14:paraId="00000187">
            <w:pPr>
              <w:jc w:val="left"/>
              <w:rPr>
                <w:b w:val="1"/>
                <w:color w:val="ffffff"/>
              </w:rPr>
            </w:pPr>
            <w:r w:rsidDel="00000000" w:rsidR="00000000" w:rsidRPr="00000000">
              <w:rPr>
                <w:b w:val="1"/>
                <w:color w:val="ffffff"/>
                <w:rtl w:val="0"/>
              </w:rPr>
              <w:t xml:space="preserve">Como a proposta se propõe a reduzir as emissões de carbono ou a vulnerabilidade às mudanças climáticas?</w:t>
            </w:r>
          </w:p>
          <w:p w:rsidR="00000000" w:rsidDel="00000000" w:rsidP="00000000" w:rsidRDefault="00000000" w:rsidRPr="00000000" w14:paraId="00000188">
            <w:pPr>
              <w:jc w:val="left"/>
              <w:rPr>
                <w:b w:val="1"/>
                <w:color w:val="ffffff"/>
              </w:rPr>
            </w:pPr>
            <w:r w:rsidDel="00000000" w:rsidR="00000000" w:rsidRPr="00000000">
              <w:rPr>
                <w:b w:val="1"/>
                <w:color w:val="ffffff"/>
                <w:rtl w:val="0"/>
              </w:rPr>
              <w:t xml:space="preserve">Como a proposta propõe transformar o atendimento (reconhecendo, reduzindo e/ou redistribuindo o trabalho de atendimento; e/ou recompensando o trabalho de atendimento remunerado ou garantindo a representação e a negociação coletiva?</w:t>
            </w:r>
          </w:p>
          <w:p w:rsidR="00000000" w:rsidDel="00000000" w:rsidP="00000000" w:rsidRDefault="00000000" w:rsidRPr="00000000" w14:paraId="00000189">
            <w:pPr>
              <w:jc w:val="left"/>
              <w:rPr>
                <w:b w:val="1"/>
                <w:color w:val="ffffff"/>
              </w:rPr>
            </w:pPr>
            <w:r w:rsidDel="00000000" w:rsidR="00000000" w:rsidRPr="00000000">
              <w:rPr>
                <w:b w:val="1"/>
                <w:color w:val="ffffff"/>
                <w:rtl w:val="0"/>
              </w:rPr>
              <w:t xml:space="preserve">Considere a sustentabilidade da proposta.</w:t>
            </w:r>
          </w:p>
          <w:p w:rsidR="00000000" w:rsidDel="00000000" w:rsidP="00000000" w:rsidRDefault="00000000" w:rsidRPr="00000000" w14:paraId="0000018A">
            <w:pPr>
              <w:jc w:val="left"/>
              <w:rPr>
                <w:b w:val="1"/>
                <w:color w:val="ffffff"/>
              </w:rPr>
            </w:pPr>
            <w:r w:rsidDel="00000000" w:rsidR="00000000" w:rsidRPr="00000000">
              <w:rPr>
                <w:b w:val="1"/>
                <w:color w:val="ffffff"/>
                <w:rtl w:val="0"/>
              </w:rPr>
              <w:t xml:space="preserve">Máximo de 400 palavras</w:t>
            </w:r>
          </w:p>
        </w:tc>
        <w:tc>
          <w:tcPr/>
          <w:p w:rsidR="00000000" w:rsidDel="00000000" w:rsidP="00000000" w:rsidRDefault="00000000" w:rsidRPr="00000000" w14:paraId="0000018B">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8C">
            <w:pPr>
              <w:jc w:val="left"/>
              <w:rPr>
                <w:b w:val="1"/>
                <w:color w:val="ffffff"/>
              </w:rPr>
            </w:pPr>
            <w:r w:rsidDel="00000000" w:rsidR="00000000" w:rsidRPr="00000000">
              <w:rPr>
                <w:b w:val="1"/>
                <w:color w:val="ffffff"/>
                <w:rtl w:val="0"/>
              </w:rPr>
              <w:t xml:space="preserve">Explique como uma perspectiva de gênero e direitos humanos foi incorporada à proposta. </w:t>
            </w:r>
          </w:p>
          <w:p w:rsidR="00000000" w:rsidDel="00000000" w:rsidP="00000000" w:rsidRDefault="00000000" w:rsidRPr="00000000" w14:paraId="0000018D">
            <w:pPr>
              <w:jc w:val="left"/>
              <w:rPr>
                <w:b w:val="1"/>
                <w:color w:val="ffffff"/>
              </w:rPr>
            </w:pPr>
            <w:r w:rsidDel="00000000" w:rsidR="00000000" w:rsidRPr="00000000">
              <w:rPr>
                <w:b w:val="1"/>
                <w:color w:val="ffffff"/>
                <w:rtl w:val="0"/>
              </w:rPr>
              <w:t xml:space="preserve">Máximo de 250 palavras</w:t>
            </w:r>
          </w:p>
        </w:tc>
        <w:tc>
          <w:tcPr/>
          <w:p w:rsidR="00000000" w:rsidDel="00000000" w:rsidP="00000000" w:rsidRDefault="00000000" w:rsidRPr="00000000" w14:paraId="0000018E">
            <w:pPr>
              <w:jc w:val="left"/>
              <w:rPr/>
            </w:pPr>
            <w:r w:rsidDel="00000000" w:rsidR="00000000" w:rsidRPr="00000000">
              <w:rPr>
                <w:rtl w:val="0"/>
              </w:rPr>
            </w:r>
          </w:p>
        </w:tc>
      </w:tr>
      <w:tr>
        <w:trPr>
          <w:cantSplit w:val="0"/>
          <w:tblHeader w:val="0"/>
        </w:trPr>
        <w:tc>
          <w:tcPr>
            <w:shd w:fill="2c514c" w:val="clear"/>
          </w:tcPr>
          <w:p w:rsidR="00000000" w:rsidDel="00000000" w:rsidP="00000000" w:rsidRDefault="00000000" w:rsidRPr="00000000" w14:paraId="0000018F">
            <w:pPr>
              <w:jc w:val="left"/>
              <w:rPr>
                <w:b w:val="1"/>
                <w:color w:val="ffffff"/>
              </w:rPr>
            </w:pPr>
            <w:r w:rsidDel="00000000" w:rsidR="00000000" w:rsidRPr="00000000">
              <w:rPr>
                <w:b w:val="1"/>
                <w:color w:val="ffffff"/>
                <w:rtl w:val="0"/>
              </w:rPr>
              <w:t xml:space="preserve">Explique se e como sua proposta está alinhada com alguma regulamentação climática.</w:t>
            </w:r>
          </w:p>
          <w:p w:rsidR="00000000" w:rsidDel="00000000" w:rsidP="00000000" w:rsidRDefault="00000000" w:rsidRPr="00000000" w14:paraId="00000190">
            <w:pPr>
              <w:jc w:val="left"/>
              <w:rPr>
                <w:b w:val="1"/>
                <w:color w:val="ffffff"/>
              </w:rPr>
            </w:pPr>
            <w:r w:rsidDel="00000000" w:rsidR="00000000" w:rsidRPr="00000000">
              <w:rPr>
                <w:b w:val="1"/>
                <w:color w:val="ffffff"/>
                <w:rtl w:val="0"/>
              </w:rPr>
              <w:t xml:space="preserve">Máximo de 150 palavras</w:t>
            </w:r>
          </w:p>
        </w:tc>
        <w:tc>
          <w:tcPr/>
          <w:p w:rsidR="00000000" w:rsidDel="00000000" w:rsidP="00000000" w:rsidRDefault="00000000" w:rsidRPr="00000000" w14:paraId="00000191">
            <w:pPr>
              <w:jc w:val="left"/>
              <w:rPr/>
            </w:pPr>
            <w:r w:rsidDel="00000000" w:rsidR="00000000" w:rsidRPr="00000000">
              <w:rPr>
                <w:rtl w:val="0"/>
              </w:rPr>
            </w:r>
          </w:p>
        </w:tc>
      </w:tr>
    </w:tbl>
    <w:p w:rsidR="00000000" w:rsidDel="00000000" w:rsidP="00000000" w:rsidRDefault="00000000" w:rsidRPr="00000000" w14:paraId="00000192">
      <w:pPr>
        <w:rPr>
          <w:b w:val="1"/>
        </w:rPr>
      </w:pPr>
      <w:r w:rsidDel="00000000" w:rsidR="00000000" w:rsidRPr="00000000">
        <w:rPr>
          <w:rtl w:val="0"/>
        </w:rPr>
      </w:r>
    </w:p>
    <w:p w:rsidR="00000000" w:rsidDel="00000000" w:rsidP="00000000" w:rsidRDefault="00000000" w:rsidRPr="00000000" w14:paraId="00000193">
      <w:pPr>
        <w:rPr/>
      </w:pPr>
      <w:r w:rsidDel="00000000" w:rsidR="00000000" w:rsidRPr="00000000">
        <w:rPr>
          <w:b w:val="1"/>
          <w:rtl w:val="0"/>
        </w:rPr>
        <w:t xml:space="preserve">Resultados, ações, entregáveis e datas</w:t>
      </w:r>
      <w:r w:rsidDel="00000000" w:rsidR="00000000" w:rsidRPr="00000000">
        <w:rPr>
          <w:rtl w:val="0"/>
        </w:rPr>
        <w:t xml:space="preserve">. Liste as entregas para apoiar o andamento do projeto.</w:t>
      </w:r>
    </w:p>
    <w:tbl>
      <w:tblPr>
        <w:tblStyle w:val="Table11"/>
        <w:tblW w:w="9405.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2565"/>
        <w:gridCol w:w="2205"/>
        <w:gridCol w:w="1815"/>
        <w:gridCol w:w="1170"/>
        <w:tblGridChange w:id="0">
          <w:tblGrid>
            <w:gridCol w:w="1650"/>
            <w:gridCol w:w="2565"/>
            <w:gridCol w:w="2205"/>
            <w:gridCol w:w="1815"/>
            <w:gridCol w:w="117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4">
            <w:pPr>
              <w:jc w:val="left"/>
              <w:rPr>
                <w:b w:val="1"/>
                <w:color w:val="ffffff"/>
              </w:rPr>
            </w:pPr>
            <w:r w:rsidDel="00000000" w:rsidR="00000000" w:rsidRPr="00000000">
              <w:rPr>
                <w:b w:val="1"/>
                <w:color w:val="ffffff"/>
                <w:rtl w:val="0"/>
              </w:rPr>
              <w:t xml:space="preserve">Resultados esperados (máximo 4)</w:t>
            </w:r>
          </w:p>
        </w:tc>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5">
            <w:pPr>
              <w:jc w:val="left"/>
              <w:rPr>
                <w:b w:val="1"/>
                <w:color w:val="ffffff"/>
              </w:rPr>
            </w:pPr>
            <w:r w:rsidDel="00000000" w:rsidR="00000000" w:rsidRPr="00000000">
              <w:rPr>
                <w:b w:val="1"/>
                <w:color w:val="ffffff"/>
                <w:rtl w:val="0"/>
              </w:rPr>
              <w:t xml:space="preserve">Principais ações/estratégias que levarão ao resultado</w:t>
            </w:r>
          </w:p>
        </w:tc>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6">
            <w:pPr>
              <w:jc w:val="left"/>
              <w:rPr>
                <w:b w:val="1"/>
                <w:color w:val="ffffff"/>
              </w:rPr>
            </w:pPr>
            <w:r w:rsidDel="00000000" w:rsidR="00000000" w:rsidRPr="00000000">
              <w:rPr>
                <w:b w:val="1"/>
                <w:color w:val="ffffff"/>
                <w:rtl w:val="0"/>
              </w:rPr>
              <w:t xml:space="preserve">Responsável (organização)</w:t>
            </w:r>
          </w:p>
        </w:tc>
        <w:tc>
          <w:tcPr>
            <w:tcBorders>
              <w:top w:color="000000" w:space="0" w:sz="7" w:val="single"/>
              <w:left w:color="000000" w:space="0" w:sz="7" w:val="single"/>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7">
            <w:pPr>
              <w:jc w:val="left"/>
              <w:rPr>
                <w:b w:val="1"/>
                <w:color w:val="ffffff"/>
              </w:rPr>
            </w:pPr>
            <w:r w:rsidDel="00000000" w:rsidR="00000000" w:rsidRPr="00000000">
              <w:rPr>
                <w:b w:val="1"/>
                <w:color w:val="ffffff"/>
                <w:vertAlign w:val="superscript"/>
              </w:rPr>
              <w:footnoteReference w:customMarkFollows="0" w:id="4"/>
            </w:r>
            <w:r w:rsidDel="00000000" w:rsidR="00000000" w:rsidRPr="00000000">
              <w:rPr>
                <w:b w:val="1"/>
                <w:color w:val="ffffff"/>
                <w:rtl w:val="0"/>
              </w:rPr>
              <w:t xml:space="preserve">Entregáveis (evidência de resultado)</w:t>
            </w:r>
          </w:p>
        </w:tc>
        <w:tc>
          <w:tcPr>
            <w:tcBorders>
              <w:top w:color="000000" w:space="0" w:sz="7" w:val="single"/>
              <w:left w:color="000000" w:space="0" w:sz="0" w:val="nil"/>
              <w:bottom w:color="000000" w:space="0" w:sz="7" w:val="single"/>
              <w:right w:color="000000" w:space="0" w:sz="7" w:val="single"/>
            </w:tcBorders>
            <w:shd w:fill="2c514c" w:val="clear"/>
            <w:tcMar>
              <w:top w:w="0.0" w:type="dxa"/>
              <w:left w:w="100.0" w:type="dxa"/>
              <w:bottom w:w="0.0" w:type="dxa"/>
              <w:right w:w="100.0" w:type="dxa"/>
            </w:tcMar>
          </w:tcPr>
          <w:p w:rsidR="00000000" w:rsidDel="00000000" w:rsidP="00000000" w:rsidRDefault="00000000" w:rsidRPr="00000000" w14:paraId="00000198">
            <w:pPr>
              <w:jc w:val="left"/>
              <w:rPr>
                <w:b w:val="1"/>
                <w:color w:val="ffffff"/>
              </w:rPr>
            </w:pPr>
            <w:r w:rsidDel="00000000" w:rsidR="00000000" w:rsidRPr="00000000">
              <w:rPr>
                <w:b w:val="1"/>
                <w:color w:val="ffffff"/>
                <w:rtl w:val="0"/>
              </w:rPr>
              <w:t xml:space="preserve">Data do acompanhamento (dia/mês/ano)</w:t>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9">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A">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B">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C">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D">
            <w:pPr>
              <w:jc w:val="left"/>
              <w:rPr/>
            </w:pPr>
            <w:r w:rsidDel="00000000" w:rsidR="00000000" w:rsidRPr="00000000">
              <w:rPr>
                <w:rtl w:val="0"/>
              </w:rPr>
            </w:r>
          </w:p>
        </w:tc>
      </w:tr>
      <w:tr>
        <w:trPr>
          <w:cantSplit w:val="0"/>
          <w:trHeight w:val="461"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E">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9F">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0">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1">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2">
            <w:pPr>
              <w:jc w:val="left"/>
              <w:rPr/>
            </w:pPr>
            <w:r w:rsidDel="00000000" w:rsidR="00000000" w:rsidRPr="00000000">
              <w:rPr>
                <w:rtl w:val="0"/>
              </w:rPr>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3">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4">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5">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6">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7">
            <w:pPr>
              <w:jc w:val="left"/>
              <w:rPr/>
            </w:pPr>
            <w:r w:rsidDel="00000000" w:rsidR="00000000" w:rsidRPr="00000000">
              <w:rPr>
                <w:rtl w:val="0"/>
              </w:rPr>
            </w:r>
          </w:p>
        </w:tc>
      </w:tr>
      <w:tr>
        <w:trPr>
          <w:cantSplit w:val="0"/>
          <w:trHeight w:val="30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8">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9">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A">
            <w:pPr>
              <w:jc w:val="left"/>
              <w:rPr/>
            </w:pP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B">
            <w:pPr>
              <w:jc w:val="left"/>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tcPr>
          <w:p w:rsidR="00000000" w:rsidDel="00000000" w:rsidP="00000000" w:rsidRDefault="00000000" w:rsidRPr="00000000" w14:paraId="000001AC">
            <w:pPr>
              <w:jc w:val="left"/>
              <w:rPr/>
            </w:pPr>
            <w:r w:rsidDel="00000000" w:rsidR="00000000" w:rsidRPr="00000000">
              <w:rPr>
                <w:rtl w:val="0"/>
              </w:rPr>
            </w:r>
          </w:p>
        </w:tc>
      </w:tr>
    </w:tbl>
    <w:p w:rsidR="00000000" w:rsidDel="00000000" w:rsidP="00000000" w:rsidRDefault="00000000" w:rsidRPr="00000000" w14:paraId="000001AD">
      <w:pPr>
        <w:rPr/>
      </w:pPr>
      <w:r w:rsidDel="00000000" w:rsidR="00000000" w:rsidRPr="00000000">
        <w:rPr>
          <w:rtl w:val="0"/>
        </w:rPr>
        <w:t xml:space="preserve"> </w:t>
      </w:r>
    </w:p>
    <w:p w:rsidR="00000000" w:rsidDel="00000000" w:rsidP="00000000" w:rsidRDefault="00000000" w:rsidRPr="00000000" w14:paraId="000001AE">
      <w:pPr>
        <w:rPr/>
      </w:pPr>
      <w:r w:rsidDel="00000000" w:rsidR="00000000" w:rsidRPr="00000000">
        <w:rPr>
          <w:b w:val="1"/>
          <w:rtl w:val="0"/>
        </w:rPr>
        <w:t xml:space="preserve">Fase</w:t>
      </w:r>
      <w:r w:rsidDel="00000000" w:rsidR="00000000" w:rsidRPr="00000000">
        <w:rPr>
          <w:rtl w:val="0"/>
        </w:rPr>
        <w:t xml:space="preserve">. Detalhe se as ações propostas já estão sendo implementadas ou se são novas para a organização. Se já estiverem sendo implementadas, inclua uma breve descrição de como o financiamento ampliará seu impacto. Máximo de 250 palavras.</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 </w:t>
      </w:r>
    </w:p>
    <w:p w:rsidR="00000000" w:rsidDel="00000000" w:rsidP="00000000" w:rsidRDefault="00000000" w:rsidRPr="00000000" w14:paraId="000001B4">
      <w:pPr>
        <w:rPr/>
      </w:pPr>
      <w:bookmarkStart w:colFirst="0" w:colLast="0" w:name="_heading=h.3ygebqi" w:id="30"/>
      <w:bookmarkEnd w:id="30"/>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 </w:t>
      </w:r>
    </w:p>
    <w:p w:rsidR="00000000" w:rsidDel="00000000" w:rsidP="00000000" w:rsidRDefault="00000000" w:rsidRPr="00000000" w14:paraId="000001B7">
      <w:pPr>
        <w:rPr>
          <w:b w:val="1"/>
        </w:rPr>
      </w:pPr>
      <w:bookmarkStart w:colFirst="0" w:colLast="0" w:name="_heading=h.2dlolyb" w:id="31"/>
      <w:bookmarkEnd w:id="31"/>
      <w:r w:rsidDel="00000000" w:rsidR="00000000" w:rsidRPr="00000000">
        <w:rPr>
          <w:b w:val="1"/>
          <w:rtl w:val="0"/>
        </w:rPr>
        <w:t xml:space="preserve"> </w:t>
      </w:r>
    </w:p>
    <w:p w:rsidR="00000000" w:rsidDel="00000000" w:rsidP="00000000" w:rsidRDefault="00000000" w:rsidRPr="00000000" w14:paraId="000001B8">
      <w:pPr>
        <w:rPr>
          <w:b w:val="1"/>
        </w:rPr>
      </w:pPr>
      <w:bookmarkStart w:colFirst="0" w:colLast="0" w:name="_heading=h.sqyw64" w:id="32"/>
      <w:bookmarkEnd w:id="32"/>
      <w:r w:rsidDel="00000000" w:rsidR="00000000" w:rsidRPr="00000000">
        <w:br w:type="page"/>
      </w:r>
      <w:r w:rsidDel="00000000" w:rsidR="00000000" w:rsidRPr="00000000">
        <w:rPr>
          <w:rtl w:val="0"/>
        </w:rPr>
      </w:r>
    </w:p>
    <w:p w:rsidR="00000000" w:rsidDel="00000000" w:rsidP="00000000" w:rsidRDefault="00000000" w:rsidRPr="00000000" w14:paraId="000001B9">
      <w:pPr>
        <w:rPr>
          <w:b w:val="1"/>
        </w:rPr>
      </w:pPr>
      <w:r w:rsidDel="00000000" w:rsidR="00000000" w:rsidRPr="00000000">
        <w:rPr>
          <w:b w:val="1"/>
          <w:rtl w:val="0"/>
        </w:rPr>
        <w:t xml:space="preserve">FOLHA DE REFERÊNCIA</w:t>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240" w:before="240" w:line="276" w:lineRule="auto"/>
        <w:jc w:val="left"/>
        <w:rPr>
          <w:b w:val="1"/>
          <w:color w:val="3b3838"/>
        </w:rPr>
      </w:pPr>
      <w:r w:rsidDel="00000000" w:rsidR="00000000" w:rsidRPr="00000000">
        <w:rPr>
          <w:b w:val="1"/>
          <w:color w:val="3b3838"/>
          <w:rtl w:val="0"/>
        </w:rPr>
        <w:t xml:space="preserve">Anexe uma carta de recomendação de um ator ou produto reconhecido que endosse sua experiência nas agendas de mudanças climáticas e/ou cuidados.</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240" w:before="240" w:line="276" w:lineRule="auto"/>
        <w:jc w:val="left"/>
        <w:rPr>
          <w:b w:val="1"/>
        </w:rPr>
      </w:pPr>
      <w:r w:rsidDel="00000000" w:rsidR="00000000" w:rsidRPr="00000000">
        <w:rPr>
          <w:b w:val="1"/>
          <w:rtl w:val="0"/>
        </w:rPr>
        <w:t xml:space="preserve">A carta deve:</w:t>
      </w:r>
    </w:p>
    <w:p w:rsidR="00000000" w:rsidDel="00000000" w:rsidP="00000000" w:rsidRDefault="00000000" w:rsidRPr="00000000" w14:paraId="000001BC">
      <w:pPr>
        <w:numPr>
          <w:ilvl w:val="0"/>
          <w:numId w:val="2"/>
        </w:numPr>
        <w:pBdr>
          <w:top w:space="0" w:sz="0" w:val="nil"/>
          <w:left w:space="0" w:sz="0" w:val="nil"/>
          <w:bottom w:space="0" w:sz="0" w:val="nil"/>
          <w:right w:space="0" w:sz="0" w:val="nil"/>
          <w:between w:space="0" w:sz="0" w:val="nil"/>
        </w:pBdr>
        <w:spacing w:before="240" w:line="276" w:lineRule="auto"/>
        <w:ind w:left="720" w:hanging="360"/>
        <w:jc w:val="left"/>
        <w:rPr>
          <w:b w:val="1"/>
        </w:rPr>
      </w:pPr>
      <w:r w:rsidDel="00000000" w:rsidR="00000000" w:rsidRPr="00000000">
        <w:rPr>
          <w:b w:val="1"/>
          <w:rtl w:val="0"/>
        </w:rPr>
        <w:t xml:space="preserve">Incluir detalhes de contato (e-mail e número de celular, incluindo o código do país) para perguntas de acompanhamento, se houver.</w:t>
      </w:r>
    </w:p>
    <w:p w:rsidR="00000000" w:rsidDel="00000000" w:rsidP="00000000" w:rsidRDefault="00000000" w:rsidRPr="00000000" w14:paraId="000001BD">
      <w:pPr>
        <w:numPr>
          <w:ilvl w:val="0"/>
          <w:numId w:val="2"/>
        </w:numPr>
        <w:pBdr>
          <w:top w:space="0" w:sz="0" w:val="nil"/>
          <w:left w:space="0" w:sz="0" w:val="nil"/>
          <w:bottom w:space="0" w:sz="0" w:val="nil"/>
          <w:right w:space="0" w:sz="0" w:val="nil"/>
          <w:between w:space="0" w:sz="0" w:val="nil"/>
        </w:pBdr>
        <w:spacing w:line="276" w:lineRule="auto"/>
        <w:ind w:left="720" w:hanging="360"/>
        <w:jc w:val="left"/>
        <w:rPr>
          <w:b w:val="1"/>
        </w:rPr>
      </w:pPr>
      <w:r w:rsidDel="00000000" w:rsidR="00000000" w:rsidRPr="00000000">
        <w:rPr>
          <w:b w:val="1"/>
          <w:rtl w:val="0"/>
        </w:rPr>
        <w:t xml:space="preserve">Vir de um agente reconhecido no ecossistema (por exemplo, doador, autoridade governamental, agência internacional, etc.).</w:t>
      </w:r>
    </w:p>
    <w:p w:rsidR="00000000" w:rsidDel="00000000" w:rsidP="00000000" w:rsidRDefault="00000000" w:rsidRPr="00000000" w14:paraId="000001BE">
      <w:pPr>
        <w:numPr>
          <w:ilvl w:val="0"/>
          <w:numId w:val="2"/>
        </w:numPr>
        <w:pBdr>
          <w:top w:space="0" w:sz="0" w:val="nil"/>
          <w:left w:space="0" w:sz="0" w:val="nil"/>
          <w:bottom w:space="0" w:sz="0" w:val="nil"/>
          <w:right w:space="0" w:sz="0" w:val="nil"/>
          <w:between w:space="0" w:sz="0" w:val="nil"/>
        </w:pBdr>
        <w:spacing w:after="240" w:line="276" w:lineRule="auto"/>
        <w:ind w:left="720" w:hanging="360"/>
        <w:jc w:val="left"/>
        <w:rPr>
          <w:b w:val="1"/>
        </w:rPr>
      </w:pPr>
      <w:r w:rsidDel="00000000" w:rsidR="00000000" w:rsidRPr="00000000">
        <w:rPr>
          <w:b w:val="1"/>
          <w:rtl w:val="0"/>
        </w:rPr>
        <w:t xml:space="preserve">Fornecer detalhes de sua experiência na agenda de cuidados, na agenda de ação climática ou em ambas, incluindo o nome do projeto, o objetivo e o tempo de implementação.</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240" w:before="240" w:line="276" w:lineRule="auto"/>
        <w:jc w:val="left"/>
        <w:rPr>
          <w:b w:val="1"/>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sectPr>
      <w:footerReference r:id="rId20" w:type="default"/>
      <w:footerReference r:id="rId21" w:type="first"/>
      <w:pgSz w:h="15840" w:w="12240" w:orient="portrait"/>
      <w:pgMar w:bottom="1440" w:top="1440" w:left="1440" w:right="144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Courier New"/>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Poppins SemiBold">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Poppins ExtraBold">
    <w:embedBold w:fontKey="{00000000-0000-0000-0000-000000000000}" r:id="rId11" w:subsetted="0"/>
    <w:embedBoldItalic w:fontKey="{00000000-0000-0000-0000-000000000000}" r:id="rId1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8">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C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Essas prioridades temáticas respondem à teoria de mudança da Iniciativa Clima e Cuidado e às estruturas teóricas que estão sendo desenvolvidas. Elas foram ajustadas para torná-las mais claras e concretas para as organizações que estão implementando ações locais. </w:t>
      </w:r>
    </w:p>
  </w:footnote>
  <w:footnote w:id="1">
    <w:p w:rsidR="00000000" w:rsidDel="00000000" w:rsidP="00000000" w:rsidRDefault="00000000" w:rsidRPr="00000000" w14:paraId="000001C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Recomenda-se que as propostas sejam enviadas em parcerias multiorganizacionais. A organização líder deve ser do hemisfério sul e ser uma organização de base, ONG ou movimento. As outras organizações da aliança NÃO precisam ser do hemisfério sul, nem ser uma organização, ONG ou movimento de base. Elas podem ser governos subnacionais ou locais, ONGs do norte global, entre outras.</w:t>
      </w:r>
    </w:p>
  </w:footnote>
  <w:footnote w:id="2">
    <w:p w:rsidR="00000000" w:rsidDel="00000000" w:rsidP="00000000" w:rsidRDefault="00000000" w:rsidRPr="00000000" w14:paraId="000001C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Pontuações mais altas são consideradas para parcerias com diferentes tipos de organizações. Por exemplo, a inclusão de governos locais, municípios, outros doadores, entre outros. Não há impedimento para que as organizações tenham outros financiamentos que complementem esse fundo.</w:t>
      </w:r>
    </w:p>
  </w:footnote>
  <w:footnote w:id="3">
    <w:p w:rsidR="00000000" w:rsidDel="00000000" w:rsidP="00000000" w:rsidRDefault="00000000" w:rsidRPr="00000000" w14:paraId="000001C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Os regulamentos sobre mudanças climáticas podem incluir: leis sobre mudanças climáticas, NDCs (Contribuições Nacionalmente Determinadas), planos nacionais de adaptação, estratégias de longo prazo, entre outros.</w:t>
      </w:r>
    </w:p>
  </w:footnote>
  <w:footnote w:id="4">
    <w:p w:rsidR="00000000" w:rsidDel="00000000" w:rsidP="00000000" w:rsidRDefault="00000000" w:rsidRPr="00000000" w14:paraId="000001C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 evidências podem incluir relatórios, vídeos, entre outras mídias.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venir" w:cs="Avenir" w:eastAsia="Avenir" w:hAnsi="Avenir"/>
        <w:color w:val="3b3838"/>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Poppins ExtraBold" w:cs="Poppins ExtraBold" w:eastAsia="Poppins ExtraBold" w:hAnsi="Poppins ExtraBold"/>
      <w:b w:val="1"/>
      <w:color w:val="2c514c"/>
      <w:sz w:val="28"/>
      <w:szCs w:val="28"/>
    </w:rPr>
  </w:style>
  <w:style w:type="paragraph" w:styleId="Heading2">
    <w:name w:val="heading 2"/>
    <w:basedOn w:val="Normal"/>
    <w:next w:val="Normal"/>
    <w:pPr>
      <w:keepNext w:val="1"/>
      <w:keepLines w:val="1"/>
      <w:spacing w:before="40" w:lineRule="auto"/>
    </w:pPr>
    <w:rPr>
      <w:b w:val="1"/>
      <w:color w:val="122932"/>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2150B8"/>
    <w:rPr>
      <w:rFonts w:ascii="Avenir Next LT Pro" w:cs="Times New Roman" w:eastAsia="Times New Roman" w:hAnsi="Avenir Next LT Pro"/>
      <w:color w:val="3b3838" w:themeColor="background2" w:themeShade="000040"/>
      <w:lang w:eastAsia="es-ES_tradnl"/>
    </w:rPr>
  </w:style>
  <w:style w:type="paragraph" w:styleId="Ttulo1">
    <w:name w:val="heading 1"/>
    <w:basedOn w:val="Normal"/>
    <w:next w:val="Normal"/>
    <w:link w:val="Ttulo1Char"/>
    <w:uiPriority w:val="9"/>
    <w:qFormat w:val="1"/>
    <w:rsid w:val="00852A12"/>
    <w:pPr>
      <w:keepNext w:val="1"/>
      <w:keepLines w:val="1"/>
      <w:spacing w:before="240"/>
      <w:outlineLvl w:val="0"/>
    </w:pPr>
    <w:rPr>
      <w:rFonts w:ascii="Poppins ExtraBold" w:cs="Aptos Serif" w:hAnsi="Poppins ExtraBold" w:eastAsiaTheme="majorEastAsia"/>
      <w:b w:val="1"/>
      <w:bCs w:val="1"/>
      <w:color w:val="2c514c"/>
      <w:sz w:val="28"/>
      <w:szCs w:val="28"/>
    </w:rPr>
  </w:style>
  <w:style w:type="paragraph" w:styleId="Ttulo2">
    <w:name w:val="heading 2"/>
    <w:basedOn w:val="Normal"/>
    <w:next w:val="Normal"/>
    <w:link w:val="Ttulo2Char"/>
    <w:uiPriority w:val="9"/>
    <w:unhideWhenUsed w:val="1"/>
    <w:qFormat w:val="1"/>
    <w:rsid w:val="000A4020"/>
    <w:pPr>
      <w:keepNext w:val="1"/>
      <w:keepLines w:val="1"/>
      <w:spacing w:before="40"/>
      <w:outlineLvl w:val="1"/>
    </w:pPr>
    <w:rPr>
      <w:rFonts w:cs="Aptos Serif" w:eastAsiaTheme="majorEastAsia"/>
      <w:b w:val="1"/>
      <w:color w:val="122932"/>
      <w:sz w:val="24"/>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uiPriority w:val="10"/>
    <w:qFormat w:val="1"/>
    <w:rsid w:val="003D72D9"/>
    <w:pPr>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3D72D9"/>
    <w:rPr>
      <w:rFonts w:asciiTheme="majorHAnsi" w:cstheme="majorBidi" w:eastAsiaTheme="majorEastAsia" w:hAnsiTheme="majorHAnsi"/>
      <w:spacing w:val="-10"/>
      <w:kern w:val="28"/>
      <w:sz w:val="56"/>
      <w:szCs w:val="56"/>
      <w:lang w:eastAsia="es-ES_tradnl"/>
    </w:rPr>
  </w:style>
  <w:style w:type="character" w:styleId="Ttulo1Char" w:customStyle="1">
    <w:name w:val="Título 1 Char"/>
    <w:basedOn w:val="Fontepargpadro"/>
    <w:link w:val="Ttulo1"/>
    <w:uiPriority w:val="9"/>
    <w:rsid w:val="00852A12"/>
    <w:rPr>
      <w:rFonts w:ascii="Poppins ExtraBold" w:cs="Aptos Serif" w:hAnsi="Poppins ExtraBold" w:eastAsiaTheme="majorEastAsia"/>
      <w:b w:val="1"/>
      <w:bCs w:val="1"/>
      <w:color w:val="2c514c"/>
      <w:sz w:val="28"/>
      <w:szCs w:val="28"/>
      <w:lang w:eastAsia="es-ES_tradnl"/>
    </w:rPr>
  </w:style>
  <w:style w:type="character" w:styleId="Ttulo2Char" w:customStyle="1">
    <w:name w:val="Título 2 Char"/>
    <w:basedOn w:val="Fontepargpadro"/>
    <w:link w:val="Ttulo2"/>
    <w:uiPriority w:val="9"/>
    <w:rsid w:val="000A4020"/>
    <w:rPr>
      <w:rFonts w:ascii="Avenir Next LT Pro" w:cs="Aptos Serif" w:hAnsi="Avenir Next LT Pro" w:eastAsiaTheme="majorEastAsia"/>
      <w:b w:val="1"/>
      <w:color w:val="122932"/>
      <w:sz w:val="24"/>
      <w:lang w:eastAsia="es-ES_tradnl"/>
    </w:rPr>
  </w:style>
  <w:style w:type="paragraph" w:styleId="Cabealho">
    <w:name w:val="header"/>
    <w:basedOn w:val="Normal"/>
    <w:link w:val="CabealhoChar"/>
    <w:uiPriority w:val="99"/>
    <w:semiHidden w:val="1"/>
    <w:unhideWhenUsed w:val="1"/>
    <w:rsid w:val="00990C2C"/>
    <w:pPr>
      <w:tabs>
        <w:tab w:val="center" w:pos="4680"/>
        <w:tab w:val="right" w:pos="9360"/>
      </w:tabs>
      <w:spacing w:line="240" w:lineRule="auto"/>
    </w:pPr>
  </w:style>
  <w:style w:type="character" w:styleId="CabealhoChar" w:customStyle="1">
    <w:name w:val="Cabeçalho Char"/>
    <w:basedOn w:val="Fontepargpadro"/>
    <w:link w:val="Cabealho"/>
    <w:uiPriority w:val="99"/>
    <w:semiHidden w:val="1"/>
    <w:rsid w:val="00990C2C"/>
    <w:rPr>
      <w:rFonts w:ascii="Avenir Next LT Pro" w:cs="Times New Roman" w:eastAsia="Times New Roman" w:hAnsi="Avenir Next LT Pro"/>
      <w:color w:val="3b3838" w:themeColor="background2" w:themeShade="000040"/>
      <w:kern w:val="0"/>
      <w:lang w:eastAsia="es-ES_tradnl"/>
    </w:rPr>
  </w:style>
  <w:style w:type="paragraph" w:styleId="Rodap">
    <w:name w:val="footer"/>
    <w:basedOn w:val="Normal"/>
    <w:link w:val="RodapChar"/>
    <w:uiPriority w:val="99"/>
    <w:semiHidden w:val="1"/>
    <w:unhideWhenUsed w:val="1"/>
    <w:rsid w:val="00990C2C"/>
    <w:pPr>
      <w:tabs>
        <w:tab w:val="center" w:pos="4680"/>
        <w:tab w:val="right" w:pos="9360"/>
      </w:tabs>
      <w:spacing w:line="240" w:lineRule="auto"/>
    </w:pPr>
  </w:style>
  <w:style w:type="character" w:styleId="RodapChar" w:customStyle="1">
    <w:name w:val="Rodapé Char"/>
    <w:basedOn w:val="Fontepargpadro"/>
    <w:link w:val="Rodap"/>
    <w:uiPriority w:val="99"/>
    <w:semiHidden w:val="1"/>
    <w:rsid w:val="00990C2C"/>
    <w:rPr>
      <w:rFonts w:ascii="Avenir Next LT Pro" w:cs="Times New Roman" w:eastAsia="Times New Roman" w:hAnsi="Avenir Next LT Pro"/>
      <w:color w:val="3b3838" w:themeColor="background2" w:themeShade="000040"/>
      <w:kern w:val="0"/>
      <w:lang w:eastAsia="es-ES_tradnl"/>
    </w:rPr>
  </w:style>
  <w:style w:type="paragraph" w:styleId="CabealhodoSumrio">
    <w:name w:val="TOC Heading"/>
    <w:basedOn w:val="Ttulo1"/>
    <w:next w:val="Normal"/>
    <w:uiPriority w:val="39"/>
    <w:unhideWhenUsed w:val="1"/>
    <w:qFormat w:val="1"/>
    <w:rsid w:val="00936BA0"/>
    <w:pPr>
      <w:spacing w:line="259" w:lineRule="auto"/>
      <w:jc w:val="left"/>
      <w:outlineLvl w:val="9"/>
    </w:pPr>
    <w:rPr>
      <w:rFonts w:asciiTheme="majorHAnsi" w:cstheme="majorBidi" w:hAnsiTheme="majorHAnsi"/>
      <w:b w:val="0"/>
      <w:bCs w:val="0"/>
      <w:color w:val="2f5496" w:themeColor="accent1" w:themeShade="0000BF"/>
      <w:sz w:val="32"/>
      <w:szCs w:val="32"/>
      <w:lang w:eastAsia="es-MX"/>
    </w:rPr>
  </w:style>
  <w:style w:type="paragraph" w:styleId="Sumrio1">
    <w:name w:val="toc 1"/>
    <w:basedOn w:val="Normal"/>
    <w:next w:val="Normal"/>
    <w:autoRedefine w:val="1"/>
    <w:uiPriority w:val="39"/>
    <w:unhideWhenUsed w:val="1"/>
    <w:rsid w:val="00936BA0"/>
    <w:pPr>
      <w:spacing w:after="100"/>
    </w:pPr>
  </w:style>
  <w:style w:type="paragraph" w:styleId="Sumrio2">
    <w:name w:val="toc 2"/>
    <w:basedOn w:val="Normal"/>
    <w:next w:val="Normal"/>
    <w:autoRedefine w:val="1"/>
    <w:uiPriority w:val="39"/>
    <w:unhideWhenUsed w:val="1"/>
    <w:rsid w:val="00936BA0"/>
    <w:pPr>
      <w:spacing w:after="100"/>
      <w:ind w:left="220"/>
    </w:pPr>
  </w:style>
  <w:style w:type="character" w:styleId="Hyperlink">
    <w:name w:val="Hyperlink"/>
    <w:basedOn w:val="Fontepargpadro"/>
    <w:uiPriority w:val="99"/>
    <w:unhideWhenUsed w:val="1"/>
    <w:rsid w:val="00936BA0"/>
    <w:rPr>
      <w:color w:val="0563c1" w:themeColor="hyperlink"/>
      <w:u w:val="single"/>
    </w:rPr>
  </w:style>
  <w:style w:type="paragraph" w:styleId="PargrafodaLista">
    <w:name w:val="List Paragraph"/>
    <w:basedOn w:val="Normal"/>
    <w:uiPriority w:val="34"/>
    <w:qFormat w:val="1"/>
    <w:pPr>
      <w:ind w:left="720"/>
      <w:contextualSpacing w:val="1"/>
    </w:pPr>
  </w:style>
  <w:style w:type="table" w:styleId="Tabelacomgrade">
    <w:name w:val="Table Grid"/>
    <w:basedOn w:val="Tabelanormal"/>
    <w:uiPriority w:val="3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eladeGrade3-nfase2">
    <w:name w:val="Grid Table 3 Accent 2"/>
    <w:basedOn w:val="Tabelanormal"/>
    <w:uiPriority w:val="48"/>
    <w:pPr>
      <w:spacing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tblStylePr w:type="neCell">
      <w:tblPr/>
      <w:tcPr>
        <w:tcBorders>
          <w:bottom w:color="f4b083" w:space="0" w:sz="4" w:themeColor="accent2" w:themeTint="000099" w:val="single"/>
        </w:tcBorders>
      </w:tcPr>
    </w:tblStylePr>
    <w:tblStylePr w:type="nwCell">
      <w:tblPr/>
      <w:tcPr>
        <w:tcBorders>
          <w:bottom w:color="f4b083" w:space="0" w:sz="4" w:themeColor="accent2" w:themeTint="000099" w:val="single"/>
        </w:tcBorders>
      </w:tcPr>
    </w:tblStylePr>
    <w:tblStylePr w:type="seCell">
      <w:tblPr/>
      <w:tcPr>
        <w:tcBorders>
          <w:top w:color="f4b083" w:space="0" w:sz="4" w:themeColor="accent2" w:themeTint="000099" w:val="single"/>
        </w:tcBorders>
      </w:tcPr>
    </w:tblStylePr>
    <w:tblStylePr w:type="swCell">
      <w:tblPr/>
      <w:tcPr>
        <w:tcBorders>
          <w:top w:color="f4b083" w:space="0" w:sz="4" w:themeColor="accent2" w:themeTint="000099" w:val="single"/>
        </w:tcBorders>
      </w:tcPr>
    </w:tblStyle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elanormal"/>
    <w:pPr>
      <w:spacing w:line="240" w:lineRule="auto"/>
    </w:pPr>
    <w:tblPr>
      <w:tblStyleRowBandSize w:val="1"/>
      <w:tblStyleColBandSize w:val="1"/>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table" w:styleId="a0" w:customStyle="1">
    <w:basedOn w:val="Tabelanormal"/>
    <w:pPr>
      <w:spacing w:line="240" w:lineRule="auto"/>
    </w:pPr>
    <w:tblPr>
      <w:tblStyleRowBandSize w:val="1"/>
      <w:tblStyleColBandSize w:val="1"/>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table" w:styleId="a1" w:customStyle="1">
    <w:basedOn w:val="Tabelanormal"/>
    <w:pPr>
      <w:spacing w:line="240" w:lineRule="auto"/>
    </w:pPr>
    <w:tblPr>
      <w:tblStyleRowBandSize w:val="1"/>
      <w:tblStyleColBandSize w:val="1"/>
      <w:tblInd w:w="0.0" w:type="nil"/>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table" w:styleId="a2" w:customStyle="1">
    <w:basedOn w:val="Tabelanormal"/>
    <w:pPr>
      <w:spacing w:line="240" w:lineRule="auto"/>
    </w:pPr>
    <w:tblPr>
      <w:tblStyleRowBandSize w:val="1"/>
      <w:tblStyleColBandSize w:val="1"/>
    </w:tblPr>
    <w:tblStylePr w:type="firstRow">
      <w:rPr>
        <w:b w:val="1"/>
      </w:rPr>
      <w:tblPr/>
      <w:tcPr>
        <w:tcBorders>
          <w:top w:space="0" w:sz="0" w:val="nil"/>
          <w:left w:space="0" w:sz="0" w:val="nil"/>
          <w:right w:space="0" w:sz="0" w:val="nil"/>
          <w:insideH w:space="0" w:sz="0" w:val="nil"/>
          <w:insideV w:space="0" w:sz="0" w:val="nil"/>
        </w:tcBorders>
        <w:shd w:color="auto" w:fill="ffffff" w:val="clear"/>
      </w:tcPr>
    </w:tblStylePr>
    <w:tblStylePr w:type="lastRow">
      <w:rPr>
        <w:b w:val="1"/>
      </w:rPr>
      <w:tblPr/>
      <w:tcPr>
        <w:tcBorders>
          <w:left w:space="0" w:sz="0" w:val="nil"/>
          <w:bottom w:space="0" w:sz="0" w:val="nil"/>
          <w:right w:space="0" w:sz="0" w:val="nil"/>
          <w:insideH w:space="0" w:sz="0" w:val="nil"/>
          <w:insideV w:space="0" w:sz="0" w:val="nil"/>
        </w:tcBorders>
        <w:shd w:color="auto" w:fill="ffffff" w:val="clear"/>
      </w:tcPr>
    </w:tblStylePr>
    <w:tblStylePr w:type="firstCol">
      <w:pPr>
        <w:jc w:val="right"/>
      </w:pPr>
      <w:rPr>
        <w:i w:val="1"/>
      </w:rPr>
      <w:tblPr/>
      <w:tcPr>
        <w:tcBorders>
          <w:top w:space="0" w:sz="0" w:val="nil"/>
          <w:left w:space="0" w:sz="0" w:val="nil"/>
          <w:bottom w:space="0" w:sz="0" w:val="nil"/>
          <w:insideH w:space="0" w:sz="0" w:val="nil"/>
          <w:insideV w:space="0" w:sz="0" w:val="nil"/>
        </w:tcBorders>
        <w:shd w:color="auto" w:fill="ffffff" w:val="clear"/>
      </w:tcPr>
    </w:tblStylePr>
    <w:tblStylePr w:type="lastCol">
      <w:rPr>
        <w:i w:val="1"/>
      </w:rPr>
      <w:tblPr/>
      <w:tcPr>
        <w:tcBorders>
          <w:top w:space="0" w:sz="0" w:val="nil"/>
          <w:bottom w:space="0" w:sz="0" w:val="nil"/>
          <w:right w:space="0" w:sz="0" w:val="nil"/>
          <w:insideH w:space="0" w:sz="0" w:val="nil"/>
          <w:insideV w:space="0" w:sz="0" w:val="nil"/>
        </w:tcBorders>
        <w:shd w:color="auto" w:fill="ffffff" w:val="clear"/>
      </w:tcPr>
    </w:tblStylePr>
    <w:tblStylePr w:type="band1Vert">
      <w:tblPr/>
      <w:tcPr>
        <w:shd w:color="auto" w:fill="fbe5d5" w:val="clear"/>
      </w:tcPr>
    </w:tblStylePr>
    <w:tblStylePr w:type="band1Horz">
      <w:tblPr/>
      <w:tcPr>
        <w:shd w:color="auto" w:fill="fbe5d5" w:val="clear"/>
      </w:tcPr>
    </w:tblStylePr>
    <w:tblStylePr w:type="neCell">
      <w:tblPr/>
      <w:tcPr>
        <w:tcBorders>
          <w:bottom w:color="f4b083" w:space="0" w:sz="4" w:val="single"/>
        </w:tcBorders>
      </w:tcPr>
    </w:tblStylePr>
    <w:tblStylePr w:type="nwCell">
      <w:tblPr/>
      <w:tcPr>
        <w:tcBorders>
          <w:bottom w:color="f4b083" w:space="0" w:sz="4" w:val="single"/>
        </w:tcBorders>
      </w:tcPr>
    </w:tblStylePr>
    <w:tblStylePr w:type="seCell">
      <w:tblPr/>
      <w:tcPr>
        <w:tcBorders>
          <w:top w:color="f4b083" w:space="0" w:sz="4" w:val="single"/>
        </w:tcBorders>
      </w:tcPr>
    </w:tblStylePr>
    <w:tblStylePr w:type="swCell">
      <w:tblPr/>
      <w:tcPr>
        <w:tcBorders>
          <w:top w:color="f4b083" w:space="0" w:sz="4" w:val="single"/>
        </w:tcBorders>
      </w:tcPr>
    </w:tblStylePr>
  </w:style>
  <w:style w:type="paragraph" w:styleId="Textodecomentrio">
    <w:name w:val="annotation text"/>
    <w:basedOn w:val="Normal"/>
    <w:link w:val="TextodecomentrioChar"/>
    <w:uiPriority w:val="99"/>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rPr>
      <w:rFonts w:ascii="Avenir Next LT Pro" w:cs="Times New Roman" w:eastAsia="Times New Roman" w:hAnsi="Avenir Next LT Pro"/>
      <w:color w:val="3b3838" w:themeColor="background2" w:themeShade="000040"/>
      <w:sz w:val="20"/>
      <w:szCs w:val="20"/>
      <w:lang w:eastAsia="es-ES_tradnl"/>
    </w:rPr>
  </w:style>
  <w:style w:type="character" w:styleId="Refdecomentrio">
    <w:name w:val="annotation reference"/>
    <w:basedOn w:val="Fontepargpadro"/>
    <w:uiPriority w:val="99"/>
    <w:semiHidden w:val="1"/>
    <w:unhideWhenUsed w:val="1"/>
    <w:rPr>
      <w:sz w:val="16"/>
      <w:szCs w:val="16"/>
    </w:rPr>
  </w:style>
  <w:style w:type="paragraph" w:styleId="Reviso">
    <w:name w:val="Revision"/>
    <w:hidden w:val="1"/>
    <w:uiPriority w:val="99"/>
    <w:semiHidden w:val="1"/>
    <w:rsid w:val="00A6157D"/>
    <w:pPr>
      <w:spacing w:line="240" w:lineRule="auto"/>
      <w:jc w:val="left"/>
    </w:pPr>
    <w:rPr>
      <w:rFonts w:ascii="Avenir Next LT Pro" w:cs="Times New Roman" w:eastAsia="Times New Roman" w:hAnsi="Avenir Next LT Pro"/>
      <w:color w:val="3b3838" w:themeColor="background2" w:themeShade="000040"/>
      <w:lang w:eastAsia="es-ES_tradnl"/>
    </w:rPr>
  </w:style>
  <w:style w:type="table" w:styleId="SimplesTabela1">
    <w:name w:val="Plain Table 1"/>
    <w:basedOn w:val="Tabelanormal"/>
    <w:uiPriority w:val="41"/>
    <w:rsid w:val="004D557B"/>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Assuntodocomentrio">
    <w:name w:val="annotation subject"/>
    <w:basedOn w:val="Textodecomentrio"/>
    <w:next w:val="Textodecomentrio"/>
    <w:link w:val="AssuntodocomentrioChar"/>
    <w:uiPriority w:val="99"/>
    <w:semiHidden w:val="1"/>
    <w:unhideWhenUsed w:val="1"/>
    <w:rsid w:val="00A53A1F"/>
    <w:rPr>
      <w:b w:val="1"/>
      <w:bCs w:val="1"/>
    </w:rPr>
  </w:style>
  <w:style w:type="character" w:styleId="AssuntodocomentrioChar" w:customStyle="1">
    <w:name w:val="Assunto do comentário Char"/>
    <w:basedOn w:val="TextodecomentrioChar"/>
    <w:link w:val="Assuntodocomentrio"/>
    <w:uiPriority w:val="99"/>
    <w:semiHidden w:val="1"/>
    <w:rsid w:val="00A53A1F"/>
    <w:rPr>
      <w:rFonts w:ascii="Avenir Next LT Pro" w:cs="Times New Roman" w:eastAsia="Times New Roman" w:hAnsi="Avenir Next LT Pro"/>
      <w:b w:val="1"/>
      <w:bCs w:val="1"/>
      <w:color w:val="3b3838" w:themeColor="background2" w:themeShade="000040"/>
      <w:sz w:val="20"/>
      <w:szCs w:val="20"/>
      <w:lang w:eastAsia="es-ES_tradnl"/>
    </w:rPr>
  </w:style>
  <w:style w:type="table" w:styleId="TabeladeLista3-nfase6">
    <w:name w:val="List Table 3 Accent 6"/>
    <w:basedOn w:val="Tabelanormal"/>
    <w:uiPriority w:val="48"/>
    <w:rsid w:val="00994B75"/>
    <w:pPr>
      <w:spacing w:line="240" w:lineRule="auto"/>
    </w:pPr>
    <w:tblPr>
      <w:tblStyleRowBandSize w:val="1"/>
      <w:tblStyleColBandSize w:val="1"/>
      <w:tblBorders>
        <w:top w:color="70ad47" w:space="0" w:sz="4" w:themeColor="accent6" w:val="single"/>
        <w:left w:color="70ad47" w:space="0" w:sz="4" w:themeColor="accent6" w:val="single"/>
        <w:bottom w:color="70ad47" w:space="0" w:sz="4" w:themeColor="accent6" w:val="single"/>
        <w:right w:color="70ad47" w:space="0" w:sz="4" w:themeColor="accent6" w:val="single"/>
      </w:tblBorders>
    </w:tblPr>
    <w:tblStylePr w:type="firstRow">
      <w:rPr>
        <w:b w:val="1"/>
        <w:bCs w:val="1"/>
        <w:color w:val="ffffff" w:themeColor="background1"/>
      </w:rPr>
      <w:tblPr/>
      <w:tcPr>
        <w:shd w:color="auto" w:fill="70ad47" w:themeFill="accent6" w:val="clear"/>
      </w:tcPr>
    </w:tblStylePr>
    <w:tblStylePr w:type="lastRow">
      <w:rPr>
        <w:b w:val="1"/>
        <w:bCs w:val="1"/>
      </w:rPr>
      <w:tblPr/>
      <w:tcPr>
        <w:tcBorders>
          <w:top w:color="70ad47"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0ad47" w:space="0" w:sz="4" w:themeColor="accent6" w:val="single"/>
          <w:right w:color="70ad47" w:space="0" w:sz="4" w:themeColor="accent6" w:val="single"/>
        </w:tcBorders>
      </w:tcPr>
    </w:tblStylePr>
    <w:tblStylePr w:type="band1Horz">
      <w:tblPr/>
      <w:tcPr>
        <w:tcBorders>
          <w:top w:color="70ad47" w:space="0" w:sz="4" w:themeColor="accent6" w:val="single"/>
          <w:bottom w:color="70ad47"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themeColor="accent6" w:val="double"/>
          <w:left w:space="0" w:sz="0" w:val="nil"/>
        </w:tcBorders>
      </w:tcPr>
    </w:tblStylePr>
    <w:tblStylePr w:type="swCell">
      <w:tblPr/>
      <w:tcPr>
        <w:tcBorders>
          <w:top w:color="70ad47" w:space="0" w:sz="4" w:themeColor="accent6" w:val="double"/>
          <w:right w:space="0" w:sz="0" w:val="nil"/>
        </w:tcBorders>
      </w:tcPr>
    </w:tblStylePr>
  </w:style>
  <w:style w:type="character" w:styleId="ztplmc" w:customStyle="1">
    <w:name w:val="ztplmc"/>
    <w:basedOn w:val="Fontepargpadro"/>
    <w:rsid w:val="00047B52"/>
  </w:style>
  <w:style w:type="character" w:styleId="rynqvb" w:customStyle="1">
    <w:name w:val="rynqvb"/>
    <w:basedOn w:val="Fontepargpadro"/>
    <w:rsid w:val="00047B52"/>
  </w:style>
  <w:style w:type="table" w:styleId="TableNormal1" w:customStyle="1">
    <w:name w:val="Table Normal1"/>
    <w:rsid w:val="00B04178"/>
    <w:tblPr>
      <w:tblCellMar>
        <w:top w:w="0.0" w:type="dxa"/>
        <w:left w:w="0.0" w:type="dxa"/>
        <w:bottom w:w="0.0" w:type="dxa"/>
        <w:right w:w="0.0" w:type="dxa"/>
      </w:tblCellMar>
    </w:tblPr>
  </w:style>
  <w:style w:type="table" w:styleId="a3" w:customStyle="1">
    <w:basedOn w:val="TableNormal"/>
    <w:pPr>
      <w:spacing w:line="240" w:lineRule="auto"/>
    </w:pPr>
    <w:tblPr>
      <w:tblStyleRowBandSize w:val="1"/>
      <w:tblStyleColBandSize w:val="1"/>
      <w:tblCellMar>
        <w:left w:w="108.0" w:type="dxa"/>
        <w:right w:w="108.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4" w:customStyle="1">
    <w:basedOn w:val="TableNormal"/>
    <w:pPr>
      <w:spacing w:line="240" w:lineRule="auto"/>
    </w:pPr>
    <w:tblPr>
      <w:tblStyleRowBandSize w:val="1"/>
      <w:tblStyleColBandSize w:val="1"/>
      <w:tblCellMar>
        <w:left w:w="108.0" w:type="dxa"/>
        <w:right w:w="108.0" w:type="dxa"/>
      </w:tblCellMar>
    </w:tblPr>
    <w:tblStylePr w:type="firstRow">
      <w:rPr>
        <w:b w:val="1"/>
        <w:color w:val="ffffff"/>
      </w:rPr>
      <w:tblPr/>
      <w:tcPr>
        <w:shd w:color="auto" w:fill="70ad47" w:val="clear"/>
      </w:tcPr>
    </w:tblStylePr>
    <w:tblStylePr w:type="lastRow">
      <w:rPr>
        <w:b w:val="1"/>
      </w:rPr>
      <w:tblPr/>
      <w:tcPr>
        <w:tcBorders>
          <w:top w:color="70ad47"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70ad47" w:space="0" w:sz="4" w:val="single"/>
          <w:right w:color="70ad47" w:space="0" w:sz="4" w:val="single"/>
        </w:tcBorders>
      </w:tcPr>
    </w:tblStylePr>
    <w:tblStylePr w:type="band1Horz">
      <w:tblPr/>
      <w:tcPr>
        <w:tcBorders>
          <w:top w:color="70ad47" w:space="0" w:sz="4" w:val="single"/>
          <w:bottom w:color="70ad47"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val="single"/>
          <w:left w:space="0" w:sz="0" w:val="nil"/>
        </w:tcBorders>
      </w:tcPr>
    </w:tblStylePr>
    <w:tblStylePr w:type="swCell">
      <w:tblPr/>
      <w:tcPr>
        <w:tcBorders>
          <w:top w:color="70ad47" w:space="0" w:sz="4" w:val="single"/>
          <w:right w:space="0" w:sz="0" w:val="nil"/>
        </w:tcBorders>
      </w:tcPr>
    </w:tblStylePr>
  </w:style>
  <w:style w:type="table" w:styleId="a5" w:customStyle="1">
    <w:basedOn w:val="TableNormal"/>
    <w:pPr>
      <w:spacing w:line="240" w:lineRule="auto"/>
    </w:pPr>
    <w:tblPr>
      <w:tblStyleRowBandSize w:val="1"/>
      <w:tblStyleColBandSize w:val="1"/>
      <w:tblCellMar>
        <w:left w:w="108.0" w:type="dxa"/>
        <w:right w:w="108.0" w:type="dxa"/>
      </w:tblCellMar>
    </w:tblPr>
    <w:tblStylePr w:type="firstRow">
      <w:rPr>
        <w:b w:val="1"/>
        <w:color w:val="ffffff"/>
      </w:rPr>
      <w:tblPr/>
      <w:tcPr>
        <w:shd w:color="auto" w:fill="70ad47" w:val="clear"/>
      </w:tcPr>
    </w:tblStylePr>
    <w:tblStylePr w:type="lastRow">
      <w:rPr>
        <w:b w:val="1"/>
      </w:rPr>
      <w:tblPr/>
      <w:tcPr>
        <w:tcBorders>
          <w:top w:color="70ad47"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70ad47" w:space="0" w:sz="4" w:val="single"/>
          <w:right w:color="70ad47" w:space="0" w:sz="4" w:val="single"/>
        </w:tcBorders>
      </w:tcPr>
    </w:tblStylePr>
    <w:tblStylePr w:type="band1Horz">
      <w:tblPr/>
      <w:tcPr>
        <w:tcBorders>
          <w:top w:color="70ad47" w:space="0" w:sz="4" w:val="single"/>
          <w:bottom w:color="70ad47"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val="single"/>
          <w:left w:space="0" w:sz="0" w:val="nil"/>
        </w:tcBorders>
      </w:tcPr>
    </w:tblStylePr>
    <w:tblStylePr w:type="swCell">
      <w:tblPr/>
      <w:tcPr>
        <w:tcBorders>
          <w:top w:color="70ad47" w:space="0" w:sz="4" w:val="single"/>
          <w:right w:space="0" w:sz="0" w:val="nil"/>
        </w:tcBorders>
      </w:tcPr>
    </w:tblStylePr>
  </w:style>
  <w:style w:type="table" w:styleId="a6" w:customStyle="1">
    <w:basedOn w:val="TableNormal"/>
    <w:pPr>
      <w:spacing w:line="240" w:lineRule="auto"/>
    </w:pPr>
    <w:tblPr>
      <w:tblStyleRowBandSize w:val="1"/>
      <w:tblStyleColBandSize w:val="1"/>
      <w:tblCellMar>
        <w:left w:w="108.0" w:type="dxa"/>
        <w:right w:w="108.0" w:type="dxa"/>
      </w:tblCellMar>
    </w:tblPr>
    <w:tblStylePr w:type="firstRow">
      <w:rPr>
        <w:b w:val="1"/>
        <w:color w:val="ffffff"/>
      </w:rPr>
      <w:tblPr/>
      <w:tcPr>
        <w:shd w:color="auto" w:fill="70ad47" w:val="clear"/>
      </w:tcPr>
    </w:tblStylePr>
    <w:tblStylePr w:type="lastRow">
      <w:rPr>
        <w:b w:val="1"/>
      </w:rPr>
      <w:tblPr/>
      <w:tcPr>
        <w:tcBorders>
          <w:top w:color="70ad47"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70ad47" w:space="0" w:sz="4" w:val="single"/>
          <w:right w:color="70ad47" w:space="0" w:sz="4" w:val="single"/>
        </w:tcBorders>
      </w:tcPr>
    </w:tblStylePr>
    <w:tblStylePr w:type="band1Horz">
      <w:tblPr/>
      <w:tcPr>
        <w:tcBorders>
          <w:top w:color="70ad47" w:space="0" w:sz="4" w:val="single"/>
          <w:bottom w:color="70ad47"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val="single"/>
          <w:left w:space="0" w:sz="0" w:val="nil"/>
        </w:tcBorders>
      </w:tcPr>
    </w:tblStylePr>
    <w:tblStylePr w:type="swCell">
      <w:tblPr/>
      <w:tcPr>
        <w:tcBorders>
          <w:top w:color="70ad47" w:space="0" w:sz="4" w:val="single"/>
          <w:right w:space="0" w:sz="0" w:val="nil"/>
        </w:tcBorders>
      </w:tcPr>
    </w:tblStyle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pPr>
      <w:spacing w:line="240" w:lineRule="auto"/>
    </w:pPr>
    <w:tblPr>
      <w:tblStyleRowBandSize w:val="1"/>
      <w:tblStyleColBandSize w:val="1"/>
      <w:tblCellMar>
        <w:left w:w="108.0" w:type="dxa"/>
        <w:right w:w="108.0" w:type="dxa"/>
      </w:tblCellMar>
    </w:tblPr>
  </w:style>
  <w:style w:type="table" w:styleId="ad"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tcBorders>
          <w:top w:color="70ad47" w:space="0" w:sz="4" w:val="single"/>
          <w:bottom w:color="70ad47" w:space="0" w:sz="4" w:val="single"/>
          <w:insideH w:color="000000" w:space="0" w:sz="0" w:val="nil"/>
        </w:tcBorders>
      </w:tcPr>
    </w:tblStylePr>
    <w:tblStylePr w:type="band1Vert">
      <w:tcPr>
        <w:tcBorders>
          <w:left w:color="70ad47" w:space="0" w:sz="4" w:val="single"/>
          <w:right w:color="70ad47"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70ad47" w:val="clear"/>
      </w:tcPr>
    </w:tblStylePr>
    <w:tblStylePr w:type="lastCol">
      <w:rPr>
        <w:b w:val="1"/>
      </w:rPr>
      <w:tcPr>
        <w:tcBorders>
          <w:left w:color="000000" w:space="0" w:sz="0" w:val="nil"/>
        </w:tcBorders>
        <w:shd w:fill="ffffff" w:val="clear"/>
      </w:tcPr>
    </w:tblStylePr>
    <w:tblStylePr w:type="lastRow">
      <w:rPr>
        <w:b w:val="1"/>
      </w:rPr>
      <w:tcPr>
        <w:tcBorders>
          <w:top w:color="70ad47"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70ad47" w:space="0" w:sz="4" w:val="single"/>
          <w:left w:color="000000" w:space="0" w:sz="0" w:val="nil"/>
        </w:tcBorders>
      </w:tcPr>
    </w:tblStylePr>
    <w:tblStylePr w:type="swCell">
      <w:tcPr>
        <w:tcBorders>
          <w:top w:color="70ad47" w:space="0" w:sz="4" w:val="single"/>
          <w:right w:color="000000" w:space="0" w:sz="0" w:val="nil"/>
        </w:tcBorders>
      </w:tcPr>
    </w:tblStyle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rive.google.com/file/d/14PKeB0TXGhzD4ZgPzf1g-fXHPGQaklyS/view?usp=drive_link" TargetMode="External"/><Relationship Id="rId10" Type="http://schemas.openxmlformats.org/officeDocument/2006/relationships/hyperlink" Target="https://drive.google.com/file/d/14PKeB0TXGhzD4ZgPzf1g-fXHPGQaklyS/view?usp=drive_link" TargetMode="External"/><Relationship Id="rId21" Type="http://schemas.openxmlformats.org/officeDocument/2006/relationships/footer" Target="footer2.xml"/><Relationship Id="rId13" Type="http://schemas.openxmlformats.org/officeDocument/2006/relationships/hyperlink" Target="https://oxfamilibrary.openrepository.com/bitstream/handle/10546/621353/rr-caring-in-a-changing-climate-230222-en.pdf;jsessionid=ABA7EC1417E100F29E8F5377035EE261?sequence=1" TargetMode="External"/><Relationship Id="rId12" Type="http://schemas.openxmlformats.org/officeDocument/2006/relationships/hyperlink" Target="https://www.unwomen.org/sites/default/files/2023-11/working-paper-the-climate-care-nexus-e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rive.google.com/file/d/14PKeB0TXGhzD4ZgPzf1g-fXHPGQaklyS/view?usp=drive_link" TargetMode="External"/><Relationship Id="rId15" Type="http://schemas.openxmlformats.org/officeDocument/2006/relationships/hyperlink" Target="https://www.ilo.org/es/media/365541/download" TargetMode="External"/><Relationship Id="rId14" Type="http://schemas.openxmlformats.org/officeDocument/2006/relationships/hyperlink" Target="https://www.ilo.org/sites/default/files/wcmsp5/groups/public/@americas/@ro-lima/documents/publication/wcms_888590.pdf" TargetMode="External"/><Relationship Id="rId17" Type="http://schemas.openxmlformats.org/officeDocument/2006/relationships/hyperlink" Target="mailto:climateandcareinitiative@avina.net" TargetMode="External"/><Relationship Id="rId16" Type="http://schemas.openxmlformats.org/officeDocument/2006/relationships/image" Target="media/image1.png"/><Relationship Id="rId5" Type="http://schemas.openxmlformats.org/officeDocument/2006/relationships/numbering" Target="numbering.xml"/><Relationship Id="rId19" Type="http://schemas.openxmlformats.org/officeDocument/2006/relationships/hyperlink" Target="https://climateandcareinitiative.org/wp-content/uploads/2024/10/Formato-OrcamentofundoICC.xlsx" TargetMode="External"/><Relationship Id="rId6" Type="http://schemas.openxmlformats.org/officeDocument/2006/relationships/styles" Target="styles.xml"/><Relationship Id="rId18" Type="http://schemas.openxmlformats.org/officeDocument/2006/relationships/hyperlink" Target="https://climateandcareinitiative.org/wp-content/uploads/2024/10/Formato-OrcamentofundoICC.xlsx" TargetMode="External"/><Relationship Id="rId7" Type="http://schemas.openxmlformats.org/officeDocument/2006/relationships/customXml" Target="../customXML/item1.xml"/><Relationship Id="rId8" Type="http://schemas.openxmlformats.org/officeDocument/2006/relationships/hyperlink" Target="https://drive.google.com/file/d/14PKeB0TXGhzD4ZgPzf1g-fXHPGQaklyS/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1" Type="http://schemas.openxmlformats.org/officeDocument/2006/relationships/font" Target="fonts/PoppinsExtraBold-bold.ttf"/><Relationship Id="rId10" Type="http://schemas.openxmlformats.org/officeDocument/2006/relationships/font" Target="fonts/PoppinsSemiBold-boldItalic.ttf"/><Relationship Id="rId12" Type="http://schemas.openxmlformats.org/officeDocument/2006/relationships/font" Target="fonts/PoppinsExtraBold-boldItalic.ttf"/><Relationship Id="rId9" Type="http://schemas.openxmlformats.org/officeDocument/2006/relationships/font" Target="fonts/PoppinsSemi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PoppinsSemiBold-regular.ttf"/><Relationship Id="rId8" Type="http://schemas.openxmlformats.org/officeDocument/2006/relationships/font" Target="fonts/Poppins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DnyD/kwo2zXp2qe+T+2sHssw1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2024-10-24T18:59:00Z</dcterms:created>
  <dc:creator>Patricia Carmona Hdez.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8f502154adc9f7cba7a6c7a9ed6de6d4ff7fa098a47e520e9a1af51c155e22de</vt:lpwstr>
  </property>
  <property fmtid="{D5CDD505-2E9C-101B-9397-08002B2CF9AE}" pid="3" name="ContentTypeId">
    <vt:lpwstr>0x010100C7878E65FE42074794EEE5459132A008</vt:lpwstr>
  </property>
</Properties>
</file>